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132" w:rsidRDefault="00256132" w:rsidP="00256132">
      <w:pPr>
        <w:jc w:val="both"/>
        <w:rPr>
          <w:b/>
          <w:i/>
          <w:sz w:val="24"/>
        </w:rPr>
      </w:pPr>
      <w:r>
        <w:rPr>
          <w:b/>
          <w:i/>
          <w:sz w:val="24"/>
        </w:rPr>
        <w:t>Маркетинг тизимида баҳо сиёсати.</w:t>
      </w:r>
    </w:p>
    <w:p w:rsidR="00256132" w:rsidRDefault="00256132" w:rsidP="00256132">
      <w:pPr>
        <w:jc w:val="both"/>
        <w:rPr>
          <w:b/>
          <w:i/>
          <w:sz w:val="24"/>
        </w:rPr>
      </w:pPr>
      <w:r>
        <w:rPr>
          <w:b/>
          <w:i/>
          <w:sz w:val="24"/>
        </w:rPr>
        <w:t xml:space="preserve">        </w:t>
      </w:r>
    </w:p>
    <w:p w:rsidR="00256132" w:rsidRDefault="00256132" w:rsidP="00256132">
      <w:pPr>
        <w:jc w:val="both"/>
        <w:rPr>
          <w:b/>
          <w:i/>
          <w:sz w:val="24"/>
        </w:rPr>
      </w:pPr>
      <w:r>
        <w:rPr>
          <w:b/>
          <w:i/>
          <w:sz w:val="24"/>
        </w:rPr>
        <w:t xml:space="preserve">       1. Маркетинг тизимида баҳо сиёсатини моқияти </w:t>
      </w:r>
    </w:p>
    <w:p w:rsidR="00256132" w:rsidRDefault="00256132" w:rsidP="00256132">
      <w:pPr>
        <w:jc w:val="both"/>
        <w:rPr>
          <w:b/>
          <w:i/>
          <w:sz w:val="24"/>
        </w:rPr>
      </w:pPr>
      <w:r>
        <w:rPr>
          <w:b/>
          <w:i/>
          <w:sz w:val="24"/>
        </w:rPr>
        <w:t xml:space="preserve">            ва вазифалари.</w:t>
      </w:r>
    </w:p>
    <w:p w:rsidR="00256132" w:rsidRDefault="00256132" w:rsidP="00256132">
      <w:pPr>
        <w:ind w:left="1134" w:hanging="992"/>
        <w:jc w:val="both"/>
        <w:rPr>
          <w:b/>
          <w:i/>
          <w:sz w:val="24"/>
        </w:rPr>
      </w:pPr>
      <w:r>
        <w:rPr>
          <w:b/>
          <w:i/>
          <w:sz w:val="24"/>
        </w:rPr>
        <w:t xml:space="preserve">     2. Баҳоларнинг турлари ва уларни шакллантирувчи омиллар</w:t>
      </w:r>
    </w:p>
    <w:p w:rsidR="00256132" w:rsidRDefault="00256132" w:rsidP="00256132">
      <w:pPr>
        <w:jc w:val="both"/>
        <w:rPr>
          <w:b/>
          <w:i/>
          <w:sz w:val="24"/>
        </w:rPr>
      </w:pPr>
      <w:r>
        <w:rPr>
          <w:b/>
          <w:i/>
          <w:sz w:val="24"/>
        </w:rPr>
        <w:t xml:space="preserve">      3. Баҳоларни белгилаш стратегияси</w:t>
      </w:r>
    </w:p>
    <w:p w:rsidR="00256132" w:rsidRDefault="00256132" w:rsidP="00256132">
      <w:pPr>
        <w:jc w:val="both"/>
        <w:rPr>
          <w:b/>
          <w:i/>
          <w:sz w:val="24"/>
        </w:rPr>
      </w:pPr>
      <w:r>
        <w:rPr>
          <w:b/>
          <w:i/>
          <w:sz w:val="24"/>
        </w:rPr>
        <w:t xml:space="preserve">      4. Баҳоларни ҳисоблаш методикаси</w:t>
      </w:r>
    </w:p>
    <w:p w:rsidR="00256132" w:rsidRDefault="00256132" w:rsidP="00256132">
      <w:pPr>
        <w:jc w:val="center"/>
        <w:rPr>
          <w:i/>
          <w:sz w:val="24"/>
        </w:rPr>
      </w:pPr>
    </w:p>
    <w:p w:rsidR="00256132" w:rsidRDefault="00256132" w:rsidP="00256132">
      <w:pPr>
        <w:widowControl w:val="0"/>
        <w:jc w:val="center"/>
        <w:rPr>
          <w:sz w:val="24"/>
        </w:rPr>
      </w:pPr>
      <w:r>
        <w:rPr>
          <w:b/>
          <w:i/>
          <w:sz w:val="24"/>
        </w:rPr>
        <w:t>1. Маркетинг тизимида баҳо сиёсатининг моқияти ва вазифалари</w:t>
      </w:r>
    </w:p>
    <w:p w:rsidR="00256132" w:rsidRDefault="00256132" w:rsidP="00256132">
      <w:pPr>
        <w:widowControl w:val="0"/>
        <w:ind w:firstLine="426"/>
        <w:jc w:val="both"/>
        <w:rPr>
          <w:sz w:val="24"/>
        </w:rPr>
      </w:pPr>
      <w:r>
        <w:rPr>
          <w:sz w:val="24"/>
        </w:rPr>
        <w:t xml:space="preserve">Баҳо - бу бозор унсурлари ичида энг мураккабидир. У ўзгарувчан, ҳаракатчан, бозордаги конъюктурали тебранишларга мослашувчан, доимо ўзгариб турувчи механизмдир. У товар  қийматининг пулдаги ифодасидир. Узоқ вақт давомида бизнинг иқтисодиётимизда барҳарор баҳолар ақволини товар ва хизматлар билан таъминлашдаги ижтимоий ҳақиқатнинг асосий принципи деган фикр ҳукмрон эди. Ўзгармас баҳолар барҳарор ишлаб чиқариш ривожига ва талабни қондиришга тўсиқлик қилади. Баҳоларни ташкил қилишнинг ҳаққонийлиги иллюзиясини вужудга келтиради. Бугунги кунда баҳолар тизими анча чалкашки, уни тушуниб етиш бир мунча мураккаб, энг асосийси у хўжалик юритишнинг янги бозорлар шароитига мослашмоғи лозим. </w:t>
      </w:r>
    </w:p>
    <w:p w:rsidR="00256132" w:rsidRDefault="00256132" w:rsidP="00256132">
      <w:pPr>
        <w:widowControl w:val="0"/>
        <w:ind w:firstLine="426"/>
        <w:jc w:val="both"/>
        <w:rPr>
          <w:sz w:val="24"/>
        </w:rPr>
      </w:pPr>
      <w:r>
        <w:rPr>
          <w:sz w:val="24"/>
        </w:rPr>
        <w:t xml:space="preserve">Бозор баҳоларининг асосий хусусияти - уларнинг доимо ўзгариб туриш қобилиятидир. Бу табиийдир, чунки баҳолар талаб ва таклифни ўзаро боғловчи воситадир. Бизга маълумки, уларнинг ҳар иккаласи ҳам ҳаракатчандир. Шунинг учун маркетинг стратегиясида шунчалик ҳаракатчан баҳолар сиёсатидан фойдаланилади. Бу сиёсат товарнинг бозордаги ҳаракатини товар қаётийлик даврини турли босқичларини тартибга солиш ва бошқаришни, бозорга янги истеъмол товарлари ва ишлаб чиқариш воситаларини киритишни, эскирган моделларни бозордан сиқиб чиқаришни таъминлайди. Баҳолар қеч қачон сабабсиз ўзгармайди. Масалан, бирор камчилиги бўлган ва маънавий эскирган товарлар пасайтирилган баҳоларда, қаттоки, туширилган баҳолар деб аталувчи баҳоларда сотилади. Юқори баҳолар эса юқори сифатли, янги истеъмол қобилиятига эга бўлган товарларга ўрнатилади. Ривожланган иқтисодиётга эга бўлган мамлакатларда маркетингдаги баҳони ташкил қилиш муаммоларини фақатгина, асосий стратегик ёндашишларигина ишлаб чиқилиши бежиз эмас, чунки баҳоларнинг ўзи фақат бозор субъектлари: саноат ва савдо фирмалари, корхоналари томонидан ўрнатилади ва давлат томонидан тартибга солинади. Баҳо даражасига товарнинг рақобатбардошлиги ва бозордаги ўрни боғлиқдир. Бунинг натижаси сотиладиган товарлар массасида корхона улушининг ошишидир. </w:t>
      </w:r>
    </w:p>
    <w:p w:rsidR="00256132" w:rsidRDefault="00256132" w:rsidP="00256132">
      <w:pPr>
        <w:widowControl w:val="0"/>
        <w:ind w:firstLine="426"/>
        <w:jc w:val="both"/>
        <w:rPr>
          <w:sz w:val="24"/>
        </w:rPr>
      </w:pPr>
      <w:r>
        <w:rPr>
          <w:sz w:val="24"/>
        </w:rPr>
        <w:t>Маркетингли ечимлар тизимида баҳони ташкил қилишда энг аввало нимага аҳамият бериш керак, товарнинг бирламчи баҳоси қандай бўлиши, фойда олиш учун ва бозорда ўз маҳсулотини улушини ошириш учун уни қандай ўзгартириш керак?</w:t>
      </w:r>
      <w:r>
        <w:rPr>
          <w:i/>
          <w:sz w:val="24"/>
        </w:rPr>
        <w:t xml:space="preserve"> </w:t>
      </w:r>
      <w:r>
        <w:rPr>
          <w:sz w:val="24"/>
        </w:rPr>
        <w:t xml:space="preserve">Маркетинг бўйича мутахассислар бу саволларга жавоб беришга турлича ёндашадилар. Лекин уларнинг барчаси маркетинг дастурининг умумий стратегиясига асосланадилар. Бу ёндашишларнинг асосийларига тўхталиб ўтамиз. </w:t>
      </w:r>
    </w:p>
    <w:p w:rsidR="00256132" w:rsidRDefault="00256132" w:rsidP="00256132">
      <w:pPr>
        <w:widowControl w:val="0"/>
        <w:ind w:firstLine="426"/>
        <w:jc w:val="both"/>
        <w:rPr>
          <w:sz w:val="24"/>
        </w:rPr>
      </w:pPr>
      <w:r>
        <w:rPr>
          <w:sz w:val="24"/>
        </w:rPr>
        <w:t xml:space="preserve">Бирламчи баҳони аниқлашга вақт бўйича баҳо даражаси аниқ ҳисоблаш таъсир қилади. Бу ҳисоблаш бозор сегментига, товарнинг қаётийлик даврига, товарга талаб ва таклифнинг потенциал миқдорига боғлиқ бўлади. Маркетингда товар сиёсати ижтимоий товар ишлаб чиқаришнинг барча босқичлари, янги ишлаб чиқаришнинг, тақсимлашнинг, алмашув ва истеъмолчининг ўзига хос хусусиятларини ҳисобга олган ҳолда юритилади. Ҳар бир босқичда товар баҳосига таъсир қилувчи ўзига хос омиллар ҳаракат қилади. Товар ва хизматлар баҳосида: сарфланган харажатлар, баҳода акс этган фойда, талаб ва таклифнинг нисбати ҳисобга олинади. Худди мана шy омиллар, талаб ва таклиф, қиймат, фойдани тенглашиши каби объектив қонуниятларга асосан, баҳоларни ташкил қилишни тартибга солади. </w:t>
      </w:r>
    </w:p>
    <w:p w:rsidR="00256132" w:rsidRDefault="00256132" w:rsidP="00256132">
      <w:pPr>
        <w:widowControl w:val="0"/>
        <w:ind w:left="19" w:right="4" w:firstLine="407"/>
        <w:jc w:val="both"/>
        <w:rPr>
          <w:sz w:val="24"/>
        </w:rPr>
      </w:pPr>
      <w:r>
        <w:rPr>
          <w:sz w:val="24"/>
        </w:rPr>
        <w:t xml:space="preserve">Фирма баҳо сиёсатида товар ва хизматлар бирламчи баҳосини ўрнатишга маркетинг </w:t>
      </w:r>
      <w:r>
        <w:rPr>
          <w:sz w:val="24"/>
        </w:rPr>
        <w:lastRenderedPageBreak/>
        <w:t xml:space="preserve">нуқтаи назаридан ёндашишнинг ўзига хос хусусияти шундаки, харидор ўз фирмасига доимо ишонади. Масалан, фирма арзон маҳсулот билан савдо қилади, дейлик. Фирма қеч қачон янги товарга баҳони юқори ўрнатмайди. Борди-ю, юқорироқ баҳо ўрнатса ҳам, у доимо харидорни қониқтиради. Бунга баҳоларни давлат томонидан тартибга солиш орҳали эришилади. Ривожланган мамлакатларда давлат монопол юқори баҳоларни чеклашга ҳаракат қилади ва турли яккақокимликка ҳарши қонунлар қабул қилади. Яккақокимликка ҳарши кураш - бу объектив фаолиятдир. Қаттоки, давлатнинг иқтисодиётга аралашувига ашаддий ҳарши бўлганлар ҳам яккақокимликка ҳарши қонунлар тарафдорларидир. Бундай қонунлар бозор иқтисодиёти ривожланган мамлакатларнинг кўпчилигида (шу жумладан республикамизда ҳам) қабул қилинган. АҚШда бундай қонунларнинг биринчиси 1890 йилда қабул қилинган "антитрест" қонунидир. Кейинчалик ишлаб чиқариш харажатларидан баҳони пасайтириб ўрнатишга асосланган нософ рақобатга ҳарши, харидорларни алдашга олиб келувчи рекламага ҳарши қонунлар қабул қилинган. 1914 йилда АҚШда Федерал савдо Комиссияси ташкил қилинган. Унинг фаолияти нотўғри ўрнатилган баҳоларни қўллашга ҳарши ва турли харидорлар гуруҳи учун бир хил товарларга турлича баҳолар ўрнатишга йўналтирилди. </w:t>
      </w:r>
    </w:p>
    <w:p w:rsidR="00256132" w:rsidRDefault="00256132" w:rsidP="00256132">
      <w:pPr>
        <w:widowControl w:val="0"/>
        <w:ind w:left="4" w:right="19" w:firstLine="422"/>
        <w:jc w:val="both"/>
        <w:rPr>
          <w:sz w:val="24"/>
        </w:rPr>
      </w:pPr>
      <w:r>
        <w:rPr>
          <w:sz w:val="24"/>
        </w:rPr>
        <w:t xml:space="preserve">Бозор иқтисодиётига ўтиш даврида баҳоларнинг аҳамиятини ортиб бориши кузатилмоқда, чунки мана шу даврда умумий ишлаб чиқариш ҳажми, харажатлар ошиши иқтисодий қийинчиликлар билан уйғунлашиб кетмоқда. Молиявий ва банк бошқариш системаларининг сусайиши, транспорт ва миллий иқтисодиёт тармоқларининг кучсизланиши баҳо конкуренциясини ошириб юборди. Баҳолар даражаси кўп қолларда харидор томонидан белгиланади. Савдогар учун маркетинг системасида баҳо сиёсатини олиб бориш бир мунча чекланган. Маълумки юқори даромадли ривожланган баъзи бир мамлакатларда нархни пасайиши сифатни ёмонлигидан далолат беради. Шунинг учун нарх пасайиши шу давлатларда корхонани мавқеини бозорда мустақкамламайди, балки уни рақобатдошлилик даражасини пасайтиради. Харидорлар ана шу давлатларда юқори сифатли маҳсулотларни юқори нархда сотиб олишга интиладилар. Ҳозирда аста-секин баҳо рақобати баҳосиз рақобатларга ўз ўрнини бўшатиб бермоқда. Маркетингда баҳо сиёсатини бошқариш масаласи у амал қилиб турган баҳо структурасига боғлиқдир. </w:t>
      </w:r>
    </w:p>
    <w:p w:rsidR="00256132" w:rsidRDefault="00256132" w:rsidP="00256132">
      <w:pPr>
        <w:widowControl w:val="0"/>
        <w:ind w:left="4" w:right="19" w:firstLine="422"/>
        <w:jc w:val="both"/>
        <w:rPr>
          <w:sz w:val="24"/>
        </w:rPr>
      </w:pPr>
      <w:r>
        <w:rPr>
          <w:sz w:val="24"/>
        </w:rPr>
        <w:t xml:space="preserve">Улар бажарадиган баъзи бир вазифаларни кўриб чиҳамиз: аввало баҳолар ишлаб чиқариш ва истеъмолдаги ўзгаришлардан хабар беради. Масалан, пойафзалга бўлган талаб бирон-бир сабабга кўра кўпайиб бораяпти деб фараз қилайлик. Бу қол пайафзал дўконлари эгаларига, пойафзаллар  учун  юқорироқ  баҳо қўйиш имконини беради. Иккинчи томондан, сотувчилар пойафзал фабрикаларига қўшимча буюртмалар берадилар, чунки уларни кўпроқ сотиш, уларнинг даромадларини оширади. Фабрикани айнан пойафзал ишлаб чиқаришдан манфаатдор қилиш учун уларга пойафзал дўконларининг эгалари илгаригига ҳараганда баландроқ баҳо таклиф қилишлари лозим. Фабрикалар ишлаб чиқаришни кенгайтириш учун ҳар хил чарм ва уни ўрнини босувчи бошқа ресурсларни кўпроқ сотиб олишлари, шунингдек қўшимча ишчи кучини ёллашлари лозим бўлади. Ишлаб чиқаришнинг ушбу омилларига талабнинг ортиши, уларнинг баҳолари ошишига олиб келади, бу эса ўз навбатида уларнинг таклиф қилишнинг ўсишини рағбатлантиради. Шу тариқа ишлаб чиқаришнинг бир бўғинидан бошқасига пойафзалга талаб ошганлиги ҳақида дарак етказилиб турилади. Пойафзал учун керакли бўлган товарларга эқтиёжнинг ортиши кўн саноати, фунитуралар ишлаб чиқариш кўламини кенгайтиришни, ишлаб чиқарувчиларни рағбатлантиради. </w:t>
      </w:r>
    </w:p>
    <w:p w:rsidR="00256132" w:rsidRDefault="00256132" w:rsidP="00256132">
      <w:pPr>
        <w:widowControl w:val="0"/>
        <w:ind w:left="9" w:firstLine="417"/>
        <w:jc w:val="both"/>
        <w:rPr>
          <w:sz w:val="24"/>
        </w:rPr>
      </w:pPr>
      <w:r>
        <w:rPr>
          <w:sz w:val="24"/>
        </w:rPr>
        <w:t xml:space="preserve">Баҳолар фақат истеъмолдагина эмас, балки ишлаб чиқаришдаги ўзгаришлардан ҳам дарак беради. Масалан, ёнғин чиқиши натижасида кўп заводлар тўхтаб қолди дейлик, у ҳолда ишлаб чиқариш камайиб кетади. Ушбу қол уларнинг баҳосини ошишига олиб келади, бу ўз навбатида пойафзал фабрикалари эгалари учун пойафзалларни илгариги миқдорда тайёрлашни бефойда қилиб қўйиши мумкин. Талаб илгаригача қолганда пойафзал ишлаб чиқаришни қисҳартириш ва сотувчилар учун уларга баландроқ чакана нархлар белгилаш имконини яратади. Товарнинг ошган нархи уни истеъмол қилишнинг </w:t>
      </w:r>
      <w:r>
        <w:rPr>
          <w:sz w:val="24"/>
        </w:rPr>
        <w:lastRenderedPageBreak/>
        <w:t xml:space="preserve">қисҳартиришдан дарак беради. Чарм ишлаб чиқаришнинг қисҳартириш ҳақидаги хабар шу тариқа пойафзал истеъмолчисига етиб боради. Аммо унинг учун пойафзал нархи нима сабабдан ошганлиги муҳим эмас. У сабабларидан қатъий назар товар нархи ошганлигига бир хилда ҳарайди. </w:t>
      </w:r>
    </w:p>
    <w:p w:rsidR="00256132" w:rsidRDefault="00256132" w:rsidP="00256132">
      <w:pPr>
        <w:widowControl w:val="0"/>
        <w:ind w:left="4" w:firstLine="422"/>
        <w:jc w:val="both"/>
        <w:rPr>
          <w:sz w:val="24"/>
        </w:rPr>
      </w:pPr>
      <w:r>
        <w:rPr>
          <w:sz w:val="24"/>
        </w:rPr>
        <w:t xml:space="preserve">Баҳоларнинг бошқа муҳим вазифаси - ишлаб чиқарувчилар ва истеъмолчини рағбатлантиришдир. Нархларнинг ўзгарилиши уларни ҳам, буларнинг ҳам чорасини кўришга, айни вақтда бундай чора имконият яратишга ундайди. Бизнинг мисолимизда пойафзалга талабнинг ортиши, уларни ишлаб чиқаришни кўпайтиришга рағбатлантиради. Лекин бу хом ашё материалларини, хуллас, ишлаб чиқаришни кенгайтириш учун зарур ҳамма нарсаларни харид қилишни кўпайтиришга талаб этади. Пойафзал фабрикаларида бундай имконият пайдо бўлади ҳам, зеро пойафзалга бўлган талаб ва нархнинг ошиши улар қўшимча даромад келтириши ва бу даромад ишлаб чиқаришни кенгайтиришга сарфланиши мумкин. Бу эса пойафзалнинг нархи баландроқ бўлганда пойафзал фабрикалари эгаларига ўз даромадларини янада ошириш имконини беради. </w:t>
      </w:r>
    </w:p>
    <w:p w:rsidR="00256132" w:rsidRDefault="00256132" w:rsidP="00256132">
      <w:pPr>
        <w:widowControl w:val="0"/>
        <w:ind w:left="9" w:firstLine="417"/>
        <w:jc w:val="both"/>
        <w:rPr>
          <w:sz w:val="24"/>
        </w:rPr>
      </w:pPr>
      <w:r>
        <w:rPr>
          <w:sz w:val="24"/>
        </w:rPr>
        <w:t xml:space="preserve">Шуниси ҳам муҳимки, баҳолар механизми ишлаб чиқарилаётган маҳсулот миқдорини кўпайтиришгина эмас, ишлаб чиқаришнинг энг тежамли усулларини ишлашни ҳам рағбатлантиради. Пойафзал ишлаб чиқарувчиларнинг даромади сотишдан тушган пул билан ишлаб чиқариш харажатлари ўртасидаги тафовутдан иборат бўлганлиги сабабли энг кам харажат қилган ҳолда маҳсулот ишлаб чиқариш, улар учун фойдали бўлади. Пойафзал ишлаб чиқаришда фойдаланиладиган чармнинг бирон хили борган сайин камёброқ ва қимматроқ бўлиб боради деб фараз қилайлик. Бу қол уни тежашга ва уни ўрнини боса оладиган арзонроқ материални излашга рағбатлантиради. </w:t>
      </w:r>
    </w:p>
    <w:p w:rsidR="00256132" w:rsidRDefault="00256132" w:rsidP="00256132">
      <w:pPr>
        <w:widowControl w:val="0"/>
        <w:ind w:left="4" w:firstLine="422"/>
        <w:jc w:val="both"/>
        <w:rPr>
          <w:sz w:val="24"/>
        </w:rPr>
      </w:pPr>
      <w:r>
        <w:rPr>
          <w:sz w:val="24"/>
        </w:rPr>
        <w:t xml:space="preserve">Нархларнинг учинчи вазифаси иккинчиси билан чамбарчас боғлиқ. Бу даромадларнинг тақсимланишидир. Товар ишлаб чиқариш шароитида хўжалик фаолияти иштирокчилари оладиган даромадлар улар ўз шахсий ёки ишлаб чиқариш истеъмолларини кўзлаб сотадиган ёки сотиб оладиган товарлар ва хизматларнинг нархларига бевосита боғлиқдир. Нархларнинг ўзгарилиши иқтисодий неъматлар сотувчилари ва харидорлари турли гуруҳларининг даромадлари миқдорига тўғридан-тўғри таъсир кўрсатади. Бозорга жамият учун энг зарур неъматларни етказиб берувчилар, шунингдек ушбу пайтда мўл-кўл бўлган неъматларни сотиб олувчилар ҳам ютадилар. Пойафзалчилик меҳнатига бўлган талаб ошса (таклиф ўзгармай қолган даражада), уларнинг иш кучининг нархи, демак, даромадлари ҳам ортади. Меҳнат бозорида таклиф ошадиган (доимий талаб шароитида) бўлса, унинг акси бўлади: иш кучининг нархи пасаяди. </w:t>
      </w:r>
    </w:p>
    <w:p w:rsidR="00256132" w:rsidRDefault="00256132" w:rsidP="00256132">
      <w:pPr>
        <w:widowControl w:val="0"/>
        <w:ind w:left="9" w:firstLine="417"/>
        <w:jc w:val="both"/>
        <w:rPr>
          <w:sz w:val="24"/>
        </w:rPr>
      </w:pPr>
      <w:r>
        <w:rPr>
          <w:sz w:val="24"/>
        </w:rPr>
        <w:t xml:space="preserve">Нархларнинг тўртинчи вазифаси алоқида корхоналарга ва хўжалик соҳаларига ишлаб чиқариш омилларини тақсимлашдир. Масалан, эркаклар ва аёллар пойафзали икки фабриканинг эгалари товарлари келтираётган фойда даражасини доимо кузатиб борадилар ва агар бу пойафзаллардан бирор хили катта фойда келтираётгани маълум бўлиб қолса, улар ўз ишлаб чиқаришларини у ёки бу хилдаги товарларга ўзгартириб борадилар. Бу қол айниқса иш кучи тақсимотида тез-тез учраб туради. Масалан, ишчилар иш ҳақи юқорироқ бўлган тармоққа ва корхоналарга, агар бошқа шароити бир хил бўлса, ўтиб кетадилар. </w:t>
      </w:r>
    </w:p>
    <w:p w:rsidR="00256132" w:rsidRDefault="00256132" w:rsidP="00256132">
      <w:pPr>
        <w:widowControl w:val="0"/>
        <w:ind w:left="4"/>
        <w:jc w:val="center"/>
        <w:rPr>
          <w:b/>
          <w:i/>
          <w:sz w:val="24"/>
        </w:rPr>
      </w:pPr>
      <w:r>
        <w:rPr>
          <w:b/>
          <w:i/>
          <w:sz w:val="24"/>
        </w:rPr>
        <w:t>2. Баҳоларнинг турлари ва уларни шакллантирувчи омиллар</w:t>
      </w:r>
    </w:p>
    <w:p w:rsidR="00256132" w:rsidRDefault="00256132" w:rsidP="00256132">
      <w:pPr>
        <w:widowControl w:val="0"/>
        <w:ind w:left="4" w:firstLine="422"/>
        <w:jc w:val="both"/>
        <w:rPr>
          <w:sz w:val="24"/>
        </w:rPr>
      </w:pPr>
      <w:r>
        <w:rPr>
          <w:sz w:val="24"/>
        </w:rPr>
        <w:t>Баҳолар хўжалик юргизишнинг муҳим воситасидир. Маркетингни бошқариш жараёнида маркетологлар баҳоларнинг барча турларидан, асосан улгуржи баҳолар, маҳсулот ташиш тарифлари ва ҳисоб баҳолари билан иш кўрадилар.</w:t>
      </w:r>
    </w:p>
    <w:p w:rsidR="00256132" w:rsidRDefault="00256132" w:rsidP="00256132">
      <w:pPr>
        <w:widowControl w:val="0"/>
        <w:ind w:left="4" w:firstLine="422"/>
        <w:jc w:val="both"/>
        <w:rPr>
          <w:sz w:val="24"/>
        </w:rPr>
      </w:pPr>
      <w:r>
        <w:rPr>
          <w:sz w:val="24"/>
        </w:rPr>
        <w:t xml:space="preserve">Улгуржи баҳолар қишлоқ хўжалиги ва саноат маҳсулотини ишлаб чиқаришда ва муомаласида сарф бўлган харажатлардан ва корхона билан сотиш ташкилотларининг фойдасидан ташкил топади. Барча корхоналар одатда ҳар қандай товарларни улгуржи баҳоларда харид қиладилар. Улгуржи баҳолар хўжалик ҳисобини мустақкамлашга, корхоналарни рентабелли ишлашга ҳам хизмат қилади. Товар ва хизматларнинг улгуржи баҳолари - бу прейскурант баҳолардир. Бир хил давлат ва кооперация корхоналари ўз маҳсулотларини бошқа давлат ва кооперация корхоналари ва ташкилотларига ана шу </w:t>
      </w:r>
      <w:r>
        <w:rPr>
          <w:sz w:val="24"/>
        </w:rPr>
        <w:lastRenderedPageBreak/>
        <w:t>прейскурант баҳоларида сотадилар. Улар номинал баҳо ҳам деб аталади. Бундай баҳолар базис баҳо ҳамдир.</w:t>
      </w:r>
    </w:p>
    <w:p w:rsidR="00256132" w:rsidRDefault="00256132" w:rsidP="00256132">
      <w:pPr>
        <w:widowControl w:val="0"/>
        <w:ind w:left="4" w:firstLine="422"/>
        <w:jc w:val="both"/>
        <w:rPr>
          <w:sz w:val="24"/>
        </w:rPr>
      </w:pPr>
      <w:r>
        <w:rPr>
          <w:sz w:val="24"/>
        </w:rPr>
        <w:t>Давлат тарифлари режалаштирилган баҳоларнинг бир шаклидир. Темир йўлда, автомобилларда ва бошқа транспорт воситаларида юк ташиш тарифидан транспорт ташкилотлари ўзаро ҳисоб-китоб қилишда ҳам, транспортдан фойдаланган давлат, кооперация корхоналари билан қиоб-китоб қилишда ҳам шу тарифдан фойдаланадилар. Мамлакатимизда 1996 йилнинг 1 июлидан эътиборан саноат маҳсулотлари ва электр ҳамда иссиқлик энергиясининг янги улгуржи баҳолари жорий қилинди. Бундан ташҳари темир йўл, денгиз ва дарёлар транспорт воситаларида юк ташишнинг янги тарифи тасдиқланди.</w:t>
      </w:r>
    </w:p>
    <w:p w:rsidR="00256132" w:rsidRDefault="00256132" w:rsidP="00256132">
      <w:pPr>
        <w:widowControl w:val="0"/>
        <w:ind w:left="4" w:firstLine="422"/>
        <w:jc w:val="both"/>
        <w:rPr>
          <w:sz w:val="24"/>
        </w:rPr>
      </w:pPr>
      <w:r>
        <w:rPr>
          <w:sz w:val="24"/>
        </w:rPr>
        <w:t xml:space="preserve">Янги улгуржи баҳолар тармоқларга ишлаб чиқариш харажатларини тўла ҳисобга олиш ва нормал фойда кўриш имконини беради. Шу муносабат билан ундирма саноат ва миллий иқтисодиётнинг кўпгина тармоқларининг зарар кўришларини йўқотади. Янги баҳоларда баҳога қўшиб бериш ёки баҳони камайтириш жуда кенг қўлланилади, бу эса маҳсулот сифатини оширишга рағбатлантиради. </w:t>
      </w:r>
    </w:p>
    <w:p w:rsidR="00256132" w:rsidRDefault="00256132" w:rsidP="00256132">
      <w:pPr>
        <w:widowControl w:val="0"/>
        <w:ind w:left="4" w:firstLine="422"/>
        <w:jc w:val="both"/>
        <w:rPr>
          <w:sz w:val="24"/>
        </w:rPr>
      </w:pPr>
      <w:r>
        <w:rPr>
          <w:sz w:val="24"/>
        </w:rPr>
        <w:t xml:space="preserve">Жақон баҳоси - товар турига боғлиқ ҳолда белгиланадиган айрим товарлар бўйича (одатда, хом ашё) экспортчи ва импортчи мамлакатлар баҳолари даражаси билан, бошқалари бўйича эса дунёдаги энг обрўли фирма товарлари баҳоси билан, бу баҳолар яна уларни тўлаш валютада бўлиши ёки бўлмаслигига қараб фарқланади. </w:t>
      </w:r>
    </w:p>
    <w:p w:rsidR="00256132" w:rsidRDefault="00256132" w:rsidP="00256132">
      <w:pPr>
        <w:widowControl w:val="0"/>
        <w:ind w:left="4" w:firstLine="422"/>
        <w:jc w:val="both"/>
        <w:rPr>
          <w:sz w:val="24"/>
        </w:rPr>
      </w:pPr>
      <w:r>
        <w:rPr>
          <w:sz w:val="24"/>
        </w:rPr>
        <w:t xml:space="preserve">Монопол баҳо - монополиялар томонидан қўйилувчи ишлаб чиқаришдан паст ёки юқори баҳо, одатда монополиялар ўз товарларини сотиш учун юқорироқ баҳо қўйишса, бошқа фирмалардан сотиб олувчи товарларни эса пастроқ баҳо қўйишга ҳаракат қиладилар. </w:t>
      </w:r>
    </w:p>
    <w:p w:rsidR="00256132" w:rsidRDefault="00256132" w:rsidP="00256132">
      <w:pPr>
        <w:widowControl w:val="0"/>
        <w:ind w:left="4" w:firstLine="422"/>
        <w:jc w:val="both"/>
        <w:rPr>
          <w:sz w:val="24"/>
        </w:rPr>
      </w:pPr>
      <w:r>
        <w:rPr>
          <w:sz w:val="24"/>
        </w:rPr>
        <w:t xml:space="preserve">Бозор баҳоси - олди-сотди олиб боришда, айрим бозорларда қўлланувчи баҳолардир. </w:t>
      </w:r>
    </w:p>
    <w:p w:rsidR="00256132" w:rsidRDefault="00256132" w:rsidP="00256132">
      <w:pPr>
        <w:widowControl w:val="0"/>
        <w:ind w:left="4" w:firstLine="422"/>
        <w:jc w:val="both"/>
        <w:rPr>
          <w:sz w:val="24"/>
        </w:rPr>
      </w:pPr>
      <w:r>
        <w:rPr>
          <w:sz w:val="24"/>
        </w:rPr>
        <w:t>Баҳонинг яна бир неча турлари мавжуд бўлиб, у баҳолар маҳсулот ишлаб чиқарилган райондан истеъмол районига ташиш билан боғлиқ харажатларнинг (Франко, ФОБ, ФОС ва қоказолар) маҳсулот етказиб берувчи билан истеъмолчи ўртасида қандай тақсим бўлишига қараб бир-биридан фарқ қилади.</w:t>
      </w:r>
    </w:p>
    <w:p w:rsidR="00256132" w:rsidRDefault="00256132" w:rsidP="00256132">
      <w:pPr>
        <w:widowControl w:val="0"/>
        <w:ind w:left="4" w:firstLine="422"/>
        <w:jc w:val="both"/>
        <w:rPr>
          <w:sz w:val="24"/>
        </w:rPr>
      </w:pPr>
      <w:r>
        <w:rPr>
          <w:sz w:val="24"/>
        </w:rPr>
        <w:t>1. Франко-маҳсулот етказиб берувчининг омбор баҳоларида маҳсулотни етказиб берувчи омборидан то истеъмолчи омборига етказиб беришгача бўлган барча транспорт ва юк ташиш-тушириш харажатларини истеъмолчи (юкни қабул қилиб олувчи) кўтаради. Маҳсулот етказиб берувчи эса бу харажатлардан озод бўлади. Франко-маҳсулот етказиб берувчи омборининг улгуржи баҳолари кенг қўлланилади. Маҳаллий саноат маҳсулотлари, шунингдек баъзи қурилиш материаллари ва бошқалар ҳам ана шундай баҳоларда сотилади. Истеъмолчи материалларни ўз транспорт воситалари билан етказиб берувчининг омборидан ташиб олганида ҳам ўша франко баҳолар қўлланилади.</w:t>
      </w:r>
    </w:p>
    <w:p w:rsidR="00256132" w:rsidRDefault="00256132" w:rsidP="00256132">
      <w:pPr>
        <w:widowControl w:val="0"/>
        <w:ind w:left="4" w:firstLine="422"/>
        <w:jc w:val="both"/>
        <w:rPr>
          <w:sz w:val="24"/>
        </w:rPr>
      </w:pPr>
      <w:r>
        <w:rPr>
          <w:sz w:val="24"/>
        </w:rPr>
        <w:t>2. Франко-маҳсулот жўнатиладиган станция (пристань) баҳолари маҳсулот етказиб берувчининг материални жўнатиш станциясигача (пристангача) ташиб олиб бориш билан боғлиқ қўшимча харажатларини ҳам ўз ичига олади. Аммо, вагонларга, кема, баржаларга ортиш харажатлари бундан мустасно. Маҳсулотни ортиш, маҳсулот етиб борган жойда уни тушириш, истеъмолчининг омборигача ташиб бориш харажатлари бу хил франко баҳосига кирмайди. Бу баҳолар амалда мол етказиб берувчини материалнинг тўлиқ ва сифати бузилмаган ҳолда ташиб олиб борилиш жавобгарлигидан озод этади.</w:t>
      </w:r>
    </w:p>
    <w:p w:rsidR="00256132" w:rsidRDefault="00256132" w:rsidP="00256132">
      <w:pPr>
        <w:widowControl w:val="0"/>
        <w:ind w:left="4" w:firstLine="422"/>
        <w:jc w:val="both"/>
        <w:rPr>
          <w:sz w:val="24"/>
        </w:rPr>
      </w:pPr>
      <w:r>
        <w:rPr>
          <w:sz w:val="24"/>
        </w:rPr>
        <w:t>3. Франко-маҳсулот жўнатиладиган станция-вагон баҳолари маҳсулотни ўз омборидан жўнатиш станциясига (пристанга, портга) ташиб бориш билан боғлиқ харажатларни, вагонларни шақобча йўлларга чиқариш, тепловозлар маневри учун тўловлар, маҳсулотни вагонларга (кемаларга) ортиш харажатлари, маҳсулотни жўнатаётганда бўладиган транспорт ташкилотлари томонидан жорий қилинган (масалан, маҳсулотни тарозига солиш) тўловлар маҳсулот етказиб берувчи зиммасига юкланади. Мазкур харажатлардан ташҳари, маҳсулот жўнатиш станциясидан истеъмолчи омборига тушгунча, ўртада бўладиган барча ташиш, ортиш-тушириш харажатларини (франко-жўнатиш станцияси баҳоларида) истеъмолчи кўтаради.</w:t>
      </w:r>
    </w:p>
    <w:p w:rsidR="00256132" w:rsidRDefault="00256132" w:rsidP="00256132">
      <w:pPr>
        <w:widowControl w:val="0"/>
        <w:ind w:left="4" w:firstLine="422"/>
        <w:jc w:val="both"/>
        <w:rPr>
          <w:sz w:val="24"/>
        </w:rPr>
      </w:pPr>
      <w:r>
        <w:rPr>
          <w:sz w:val="24"/>
        </w:rPr>
        <w:lastRenderedPageBreak/>
        <w:t>Франко-маҳсулот жўнатиш станция-вагон баҳолари саноатимизда кенг қўлланилади. Бу хил франко баҳолар тошкўмирга, машинасозлик маҳсулотларининг деярли ҳаммасига, химиявий буюмларнинг кўп турига, кўпгина бинокорлик материалларига ва бошқа бир қанча материал ҳамда асбоб-ускуналарга жорий қилинган.</w:t>
      </w:r>
    </w:p>
    <w:p w:rsidR="00256132" w:rsidRDefault="00256132" w:rsidP="00256132">
      <w:pPr>
        <w:widowControl w:val="0"/>
        <w:ind w:left="4" w:firstLine="422"/>
        <w:jc w:val="both"/>
        <w:rPr>
          <w:sz w:val="24"/>
        </w:rPr>
      </w:pPr>
      <w:r>
        <w:rPr>
          <w:sz w:val="24"/>
        </w:rPr>
        <w:t>4. Франко-маҳсулот тушириладиган станция-вагон баҳолари қора металларга, нефть маҳсулотларига, ёғоч-тахта, цемент, дераза ойнаси, рубероидларга (томга ёпиладиган рулонларга), асбестли техникавий буюмларга, баъзи химия саноати маҳсулотлари ва бошқаларга жорий қилинган.</w:t>
      </w:r>
    </w:p>
    <w:p w:rsidR="00256132" w:rsidRDefault="00256132" w:rsidP="00256132">
      <w:pPr>
        <w:widowControl w:val="0"/>
        <w:ind w:left="4" w:firstLine="422"/>
        <w:jc w:val="both"/>
        <w:rPr>
          <w:sz w:val="24"/>
        </w:rPr>
      </w:pPr>
      <w:r>
        <w:rPr>
          <w:sz w:val="24"/>
        </w:rPr>
        <w:t>Франко-маҳсулот тушириладиган станция-вагон баҳолари қўлланилганда маҳсулот етказиб берувчи франко-жўнатиш станцияси, вагон, порт (биржа, кема) баҳоларига мувофиқ етказиб берувчи зиммасига қўйилган харажатлардан яна бошқа:</w:t>
      </w:r>
    </w:p>
    <w:p w:rsidR="00256132" w:rsidRDefault="00256132" w:rsidP="00256132">
      <w:pPr>
        <w:widowControl w:val="0"/>
        <w:ind w:left="4" w:firstLine="422"/>
        <w:jc w:val="both"/>
        <w:rPr>
          <w:sz w:val="24"/>
        </w:rPr>
      </w:pPr>
      <w:r>
        <w:rPr>
          <w:sz w:val="24"/>
        </w:rPr>
        <w:t>а) маҳсулот етказиб берувчи маҳсулотни темир йўлдан жўнатишда вагонларни тозалаш, уларни шақобчаларга чиқариб қўйиш харажатларини барча станция ва темир йўл тўловларини ва шунингдек, маҳсулотни жўнатиш пунктидан тушириш пунктигача темир йўл магистрали ва шақобчалардан олиб бориш харажатларини, юкларни тор изли темир йўлдан кенг изли темир йўлга кўчириш харажатларини тўлайди;</w:t>
      </w:r>
    </w:p>
    <w:p w:rsidR="00256132" w:rsidRDefault="00256132" w:rsidP="00256132">
      <w:pPr>
        <w:widowControl w:val="0"/>
        <w:ind w:left="4" w:firstLine="422"/>
        <w:jc w:val="both"/>
        <w:rPr>
          <w:sz w:val="24"/>
        </w:rPr>
      </w:pPr>
      <w:r>
        <w:rPr>
          <w:sz w:val="24"/>
        </w:rPr>
        <w:t>б) маҳсулотни дарё ва кўллар, сув омборлари, канал ва денгизлар орҳали кема ва баржаларда, соллар ва қайиқларда олиб боришда супуриш, тозалаш, баржаларни юк ортиш жойига олиб келиш харажатлари, пристань харажатлари ва тўловлари, сув кира пули, маҳсулотни канал ва тўғонлардан ўтказиш пули ва шу кабиларни ҳам маҳсулот етказиб берувчи тўлади;</w:t>
      </w:r>
    </w:p>
    <w:p w:rsidR="00256132" w:rsidRDefault="00256132" w:rsidP="00256132">
      <w:pPr>
        <w:widowControl w:val="0"/>
        <w:ind w:left="4" w:firstLine="422"/>
        <w:jc w:val="both"/>
        <w:rPr>
          <w:sz w:val="24"/>
        </w:rPr>
      </w:pPr>
      <w:r>
        <w:rPr>
          <w:sz w:val="24"/>
        </w:rPr>
        <w:t>в) маҳсулот ҳам темир йўл ва ҳам сув транспорти орҳали етказиб берилганда, “а” ва “б” бандларида кўрсатилган харажатлардан ташҳари темир йўлдан сув транспортигача ёки аксинча сув транспортидан темир йўл вагонларига кўчириш харажатлари ҳам етказиб берувчи зиммасига тушади.</w:t>
      </w:r>
    </w:p>
    <w:p w:rsidR="00256132" w:rsidRDefault="00256132" w:rsidP="00256132">
      <w:pPr>
        <w:widowControl w:val="0"/>
        <w:ind w:left="4" w:firstLine="422"/>
        <w:jc w:val="both"/>
        <w:rPr>
          <w:sz w:val="24"/>
        </w:rPr>
      </w:pPr>
      <w:r>
        <w:rPr>
          <w:sz w:val="24"/>
        </w:rPr>
        <w:t>Франко-маҳсулот тушириладиган станция-вагон баҳоларини қўлланиб маҳсулот етказиб берилганидаги етказиб берувчи зиммасига тушадиган харажатларнинг кўп қисмини темир йўл ва сув кира пули ташкил этади.</w:t>
      </w:r>
    </w:p>
    <w:p w:rsidR="00256132" w:rsidRDefault="00256132" w:rsidP="00256132">
      <w:pPr>
        <w:widowControl w:val="0"/>
        <w:ind w:left="4" w:firstLine="422"/>
        <w:jc w:val="both"/>
        <w:rPr>
          <w:sz w:val="24"/>
        </w:rPr>
      </w:pPr>
      <w:r>
        <w:rPr>
          <w:sz w:val="24"/>
        </w:rPr>
        <w:t>5. Франко-маҳсулот тушириладиган станция баҳолари. Бу франко қўлланилганида маҳсулотни шу станцияга етказиб бериш билан боғлиқ харажатларнинг ҳаммаси корхонанинг улгуржи баҳосига киритилади. Франконинг бу тури бундан олдинги франкодан шу билан фарқ қиладики, бу станцияда маҳсулотни тушириш харажатлари ҳам корхона улгуржи баҳосига киритилади.</w:t>
      </w:r>
    </w:p>
    <w:p w:rsidR="00256132" w:rsidRDefault="00256132" w:rsidP="00256132">
      <w:pPr>
        <w:widowControl w:val="0"/>
        <w:ind w:left="4" w:firstLine="422"/>
        <w:jc w:val="both"/>
        <w:rPr>
          <w:sz w:val="24"/>
        </w:rPr>
      </w:pPr>
      <w:r>
        <w:rPr>
          <w:sz w:val="24"/>
        </w:rPr>
        <w:t>6. Франко-истеъмолчи омбори баҳолари. Шу баҳоларда маҳсулот етказиб берилганида етказиб берувчи франко-маҳсулот тушириладиган станция баҳоларидаги транспорт харажатларини тўлаш билан бирга маҳсулот станция ёки пристанга етказиб берилганидан кейин истеъмолчи омборига туширишгача бўлган харажатларни ҳам тўлайди. Вагонларни темир йўл шақобчаларига ёки маҳсулот тушириладиган жойга олиб бориш ҳақи, тепловоз ёки кемаларнинг маневр қилиш ҳақи, вагон, кема ва солларни маҳсулот тушириладиган жойга олиб келиш харажати, маҳсулотни шақобча йўллардан олиб бориш ёки станциядан (пристандан) автотранспортда истеъмолчининг омборига ташиш, шунингдек, маҳсулотни вагон ёки кемадан тушириш, соллардан ёғочларни думалатиш харажатлари етказиб берувчи зиммасига тушадиган ана шу харажатлар киради.</w:t>
      </w:r>
    </w:p>
    <w:p w:rsidR="00256132" w:rsidRDefault="00256132" w:rsidP="00256132">
      <w:pPr>
        <w:widowControl w:val="0"/>
        <w:ind w:left="4" w:firstLine="422"/>
        <w:jc w:val="both"/>
        <w:rPr>
          <w:sz w:val="24"/>
        </w:rPr>
      </w:pPr>
      <w:r>
        <w:rPr>
          <w:sz w:val="24"/>
        </w:rPr>
        <w:t>Бундан ташҳари, истеъмолчининг талабига мувофиқ маҳсулотнинг оғирлигини, юкларнинг қолатини текшириш учун олинадиган тўловлар, темир йўл ходимларининг хизмати учун ҳар бир вагондан олинадиган алоқида тўлов, юкни сақлаш учун бериладиган тўлов, юклар келаётганлигини ва келганлигини хабар қилгани учун бериладиган тўлов, станциядаги транспорт-эксплуатация идорасининг хизмати билан боғлиқ харажатлар ва юк келтирилгандан кейин бўладиган бошқа ҳар хил харажат ва тўловлар ҳам етказиб берувчи зиммасига юкланади.</w:t>
      </w:r>
    </w:p>
    <w:p w:rsidR="00256132" w:rsidRDefault="00256132" w:rsidP="00256132">
      <w:pPr>
        <w:widowControl w:val="0"/>
        <w:ind w:left="4" w:firstLine="422"/>
        <w:jc w:val="both"/>
        <w:rPr>
          <w:sz w:val="24"/>
        </w:rPr>
      </w:pPr>
      <w:r>
        <w:rPr>
          <w:sz w:val="24"/>
        </w:rPr>
        <w:t xml:space="preserve">Франко-истеъмолчи омбори баҳолари маркетинг ва бошқа воситачи органларининг тажрибасида кам учрайди. Франко турига қараб прейскурантларда франко-маҳсулот </w:t>
      </w:r>
      <w:r>
        <w:rPr>
          <w:sz w:val="24"/>
        </w:rPr>
        <w:lastRenderedPageBreak/>
        <w:t>жўнатиладиган станция-вагон баҳолари кўрсатилган. Маҳсулотнинг энг кўп қисми бўйича шу франколардан фойдаланилади. Режада кўрсатилган баҳоларда ҳисоблаш учун корхона улгуржи баҳонигина эмас, балки энг муҳим баҳога қўшилмалар ва чегирмаларни ҳам билиш керак.</w:t>
      </w:r>
    </w:p>
    <w:p w:rsidR="00256132" w:rsidRDefault="00256132" w:rsidP="00256132">
      <w:pPr>
        <w:widowControl w:val="0"/>
        <w:ind w:left="4" w:firstLine="422"/>
        <w:jc w:val="both"/>
        <w:rPr>
          <w:sz w:val="24"/>
        </w:rPr>
      </w:pPr>
      <w:r>
        <w:rPr>
          <w:sz w:val="24"/>
        </w:rPr>
        <w:t>Маълумки, ишлаб чиқариш воситалари ва истеъмол товарларининг улгуржи баҳоси прейскурант жадвалида кўрсатилган баҳо бўлиб, унда қеч қандай устига қўйилган тўлов, чегирма, қўшимча ёки устама баҳо қўйилмайди. Улгуржи баҳолар сифати, ҳажми ва бошқа техникавий тавсифлари жиқатидан стандарт ва техника шартлари талабларига  тўла жавоб берадиган маҳсулотларга қўйилади. Лекин стандартларда минимал талаблар қўйилади. Бундан ташҳари, стандарт ва техника шартлари белгиланган талаблардан йўл қўйиш мумкин бўлган четга чиқишларни ҳам назарда тутади. Сўнгра, истеъмолчиларнинг стандартларда кўрсатилмаган қўшимча талаблар қўйиш қоллари ҳам кўп бўлади. Бу шартларнинг ҳаммаси ҳам прейскурант жадвалларида кўрсатиладиган улгуржи баҳоларда ҳисобга олиниши мумкин эмас. Уларни ҳисобга олиш учун устама (қўшимча) тўлов ва скидка тартиби жорий қилинган.</w:t>
      </w:r>
    </w:p>
    <w:p w:rsidR="00256132" w:rsidRDefault="00256132" w:rsidP="00256132">
      <w:pPr>
        <w:widowControl w:val="0"/>
        <w:ind w:left="4" w:firstLine="422"/>
        <w:jc w:val="both"/>
        <w:rPr>
          <w:sz w:val="24"/>
        </w:rPr>
      </w:pPr>
      <w:r>
        <w:rPr>
          <w:sz w:val="24"/>
        </w:rPr>
        <w:t>Маҳсулот ўзининг сифати, ҳажми, кафолат муддати ва шу каби бошқа томонлар билан белгиланган талаблардан юқори турса ёки стандарт ва техник шартлардаги зарурий талаблардан яхши томонлари билан фарқ қилса, ана шундай маҳсулотнинг улгуржи баҳосига қўшиладиган баҳо устама тўлов деб аталади. Саноатнинг ҳар бир тармоқларида устама тўловни турлича: надбавка, прибавка, приплата деб атайдилар. Устама баҳо тўловдан ҳамда скидкадан асосий муддао маҳсулот етказиб берувчи, истеъмолчи ва маркетинг органларининг ишини яхшилашга рағбатлантиришдир.</w:t>
      </w:r>
    </w:p>
    <w:p w:rsidR="00256132" w:rsidRDefault="00256132" w:rsidP="00256132">
      <w:pPr>
        <w:widowControl w:val="0"/>
        <w:ind w:left="4" w:firstLine="422"/>
        <w:jc w:val="both"/>
        <w:rPr>
          <w:sz w:val="24"/>
        </w:rPr>
      </w:pPr>
      <w:r>
        <w:rPr>
          <w:sz w:val="24"/>
        </w:rPr>
        <w:t>Устама баҳо - тўлов маҳсулотнинг сифати стандартда кўрсатилганидан кўра яхшироқ ишлангани учун тўланади. Масалан, таркибида темир кўпроқ бўлган темир рудаси, кул камроқ бўлган тошкўмир ва қоказолар етказиб берилгани учун бундай руда ва тошкўмирга устама баҳо қўйилади.</w:t>
      </w:r>
    </w:p>
    <w:p w:rsidR="00256132" w:rsidRDefault="00256132" w:rsidP="00256132">
      <w:pPr>
        <w:widowControl w:val="0"/>
        <w:ind w:left="4" w:firstLine="422"/>
        <w:jc w:val="both"/>
        <w:rPr>
          <w:sz w:val="24"/>
        </w:rPr>
      </w:pPr>
      <w:r>
        <w:rPr>
          <w:sz w:val="24"/>
        </w:rPr>
        <w:t>Скидка сифати пасайтирилган маҳсулотга белгиланади. У маҳсулот сифатини пасайтирган етказиб берувчига моддий таъсир кўрсатиш ва истеъмолчининг бу маҳсулотни қайта ишлашда сарф қиладиган ортиқча харажатларини қоплашга имкон бериши керак. Скидканинг асосий турлари тўртта: сифат, стандарт ва техник шартларни назарда тутилган даражадан пасайтирилгани учун қилинадиган скидка; тежамсиз ҳажмидаги материаллар етказиб берилиб, натижада уни истеъмол қилишда технология жараёни қийинлашган ёки чиқит кўпайган тақдирда қилинадиган скидка. Франко-маҳсулот тушириладиган станция баҳоси белгиланган маҳсулотни бошқа шаҳардаги истеъмолчи ўз транспорт воситалари билан ташиб олган тақдирда қилинадиган скидка. Маҳсулот етказиб берувчидан турли баҳолардаги материаллар олинган тақдирда маркетинг, таъминот-сотиш органларига бериладиган скидка. Ҳар бир материалга режада баҳо ҳисоблаб қўйилади. Корхона улгуржи баҳоси, устама баҳо ва скидка тақсим қилингандан кейин маҳсулотни ташиш харажатлари ҳисоблаб чиқилади.</w:t>
      </w:r>
    </w:p>
    <w:p w:rsidR="00256132" w:rsidRDefault="00256132" w:rsidP="00256132">
      <w:pPr>
        <w:widowControl w:val="0"/>
        <w:ind w:left="4" w:firstLine="422"/>
        <w:jc w:val="both"/>
        <w:rPr>
          <w:sz w:val="24"/>
        </w:rPr>
      </w:pPr>
      <w:r>
        <w:rPr>
          <w:sz w:val="24"/>
        </w:rPr>
        <w:t>Маҳсулотларни ташиш харажатлари транспорт турига, масофага, ташиш характерига, ташиладиган материалларнинг қоссалари ва характерига (ҳажми, оғирлиги ва қоказоларга) боғлиқдир. Темир йўл, автомобиль ва сув транспортидаги кира ҳақи тариф қўлланмасида кўрсатилади. Сўнгра юк ортиш-тушириш харажатлари ва маркетинг таъминот-сотиш органларининг устама баҳолари ҳисобланади. Юк ортиш-тушириш харажатлари жорий баҳо ва нормалар асосида белгиланади. Маркетинг ва таъминот-сотиш органларининг устама баҳоларини юқори рақбар органлари тасдиқлайди. Омборлар олиб борадиган ишлар юзасидан белгиланадиган устама баҳолар маркетинг ва таъминот-сотиш органларининг маҳсулотларни омборларга ташиб келтириш, уларни сақлаш, ишлов бериш ва сотиш билан боғлиқ харажатларни қоплаши ва рентабелликнинг зарур даражасини таъмин этиши лозим. Баҳоларнинг ўсиб кетиш сабаблари қуйидагилардан иборат:</w:t>
      </w:r>
    </w:p>
    <w:p w:rsidR="00256132" w:rsidRDefault="00256132" w:rsidP="00256132">
      <w:pPr>
        <w:widowControl w:val="0"/>
        <w:numPr>
          <w:ilvl w:val="0"/>
          <w:numId w:val="1"/>
        </w:numPr>
        <w:ind w:firstLine="426"/>
        <w:jc w:val="both"/>
        <w:rPr>
          <w:sz w:val="24"/>
        </w:rPr>
      </w:pPr>
      <w:r>
        <w:rPr>
          <w:sz w:val="24"/>
        </w:rPr>
        <w:t xml:space="preserve"> талабнинг таклифдан ўсиб кетиши; </w:t>
      </w:r>
    </w:p>
    <w:p w:rsidR="00256132" w:rsidRDefault="00256132" w:rsidP="00256132">
      <w:pPr>
        <w:widowControl w:val="0"/>
        <w:numPr>
          <w:ilvl w:val="0"/>
          <w:numId w:val="1"/>
        </w:numPr>
        <w:ind w:firstLine="426"/>
        <w:jc w:val="both"/>
        <w:rPr>
          <w:sz w:val="24"/>
        </w:rPr>
      </w:pPr>
      <w:r>
        <w:rPr>
          <w:sz w:val="24"/>
        </w:rPr>
        <w:t xml:space="preserve"> меҳнат ҳақининг ўсиши, меҳнат унумдорлигини ва товарлар ишлаб чиқаришдан </w:t>
      </w:r>
      <w:r>
        <w:rPr>
          <w:sz w:val="24"/>
        </w:rPr>
        <w:lastRenderedPageBreak/>
        <w:t xml:space="preserve">ошиб кетиши; </w:t>
      </w:r>
    </w:p>
    <w:p w:rsidR="00256132" w:rsidRDefault="00256132" w:rsidP="00256132">
      <w:pPr>
        <w:widowControl w:val="0"/>
        <w:numPr>
          <w:ilvl w:val="0"/>
          <w:numId w:val="1"/>
        </w:numPr>
        <w:ind w:firstLine="426"/>
        <w:jc w:val="both"/>
        <w:rPr>
          <w:sz w:val="24"/>
        </w:rPr>
      </w:pPr>
      <w:r>
        <w:rPr>
          <w:sz w:val="24"/>
        </w:rPr>
        <w:t xml:space="preserve"> асосий капитал, асбоб-ускуна, ишчи кучи ва ердан фойдаланиш самарасининг пастлиги; </w:t>
      </w:r>
    </w:p>
    <w:p w:rsidR="00256132" w:rsidRDefault="00256132" w:rsidP="00256132">
      <w:pPr>
        <w:widowControl w:val="0"/>
        <w:numPr>
          <w:ilvl w:val="0"/>
          <w:numId w:val="1"/>
        </w:numPr>
        <w:ind w:firstLine="426"/>
        <w:jc w:val="both"/>
        <w:rPr>
          <w:sz w:val="24"/>
        </w:rPr>
      </w:pPr>
      <w:r>
        <w:rPr>
          <w:sz w:val="24"/>
        </w:rPr>
        <w:t xml:space="preserve"> харидорларнинг бор товарларни, маҳсулотни ёппасига сотиб олиши; </w:t>
      </w:r>
    </w:p>
    <w:p w:rsidR="00256132" w:rsidRDefault="00256132" w:rsidP="00256132">
      <w:pPr>
        <w:widowControl w:val="0"/>
        <w:numPr>
          <w:ilvl w:val="0"/>
          <w:numId w:val="1"/>
        </w:numPr>
        <w:ind w:firstLine="426"/>
        <w:jc w:val="both"/>
        <w:rPr>
          <w:sz w:val="24"/>
        </w:rPr>
      </w:pPr>
      <w:r>
        <w:rPr>
          <w:sz w:val="24"/>
        </w:rPr>
        <w:t xml:space="preserve"> сотувчиларнинг юқори нарх қўйиши; </w:t>
      </w:r>
    </w:p>
    <w:p w:rsidR="00256132" w:rsidRDefault="00256132" w:rsidP="00256132">
      <w:pPr>
        <w:widowControl w:val="0"/>
        <w:numPr>
          <w:ilvl w:val="0"/>
          <w:numId w:val="1"/>
        </w:numPr>
        <w:ind w:firstLine="426"/>
        <w:jc w:val="both"/>
        <w:rPr>
          <w:sz w:val="24"/>
        </w:rPr>
      </w:pPr>
      <w:r>
        <w:rPr>
          <w:sz w:val="24"/>
        </w:rPr>
        <w:t xml:space="preserve"> давлатнинг маълум бир фавқулодда фаолияти (бюджет танқислиги), молия-кредит бозоридаги носозликлар сабаб бўлиши мумкин.</w:t>
      </w:r>
    </w:p>
    <w:p w:rsidR="00256132" w:rsidRDefault="00256132" w:rsidP="00256132">
      <w:pPr>
        <w:widowControl w:val="0"/>
        <w:numPr>
          <w:ilvl w:val="12"/>
          <w:numId w:val="0"/>
        </w:numPr>
        <w:ind w:firstLine="426"/>
        <w:jc w:val="both"/>
        <w:rPr>
          <w:sz w:val="24"/>
        </w:rPr>
      </w:pPr>
      <w:r>
        <w:rPr>
          <w:sz w:val="24"/>
        </w:rPr>
        <w:t xml:space="preserve">Баҳоларнинг пасайишига таъсир этувчи омиллар эса қуйидагилардан иборат: </w:t>
      </w:r>
    </w:p>
    <w:p w:rsidR="00256132" w:rsidRDefault="00256132" w:rsidP="00256132">
      <w:pPr>
        <w:widowControl w:val="0"/>
        <w:numPr>
          <w:ilvl w:val="0"/>
          <w:numId w:val="1"/>
        </w:numPr>
        <w:ind w:firstLine="426"/>
        <w:jc w:val="both"/>
        <w:rPr>
          <w:sz w:val="24"/>
        </w:rPr>
      </w:pPr>
      <w:r>
        <w:rPr>
          <w:sz w:val="24"/>
        </w:rPr>
        <w:t xml:space="preserve"> таклифнинг талабдан ошиб кетиши; </w:t>
      </w:r>
    </w:p>
    <w:p w:rsidR="00256132" w:rsidRDefault="00256132" w:rsidP="00256132">
      <w:pPr>
        <w:widowControl w:val="0"/>
        <w:numPr>
          <w:ilvl w:val="0"/>
          <w:numId w:val="1"/>
        </w:numPr>
        <w:ind w:firstLine="426"/>
        <w:jc w:val="both"/>
        <w:rPr>
          <w:sz w:val="24"/>
        </w:rPr>
      </w:pPr>
      <w:r>
        <w:rPr>
          <w:sz w:val="24"/>
        </w:rPr>
        <w:t xml:space="preserve"> даромадлар ва меҳнат унумдорлигининг, товарлар ишлаб чиқаришни ўсишига тенг бўлиши; </w:t>
      </w:r>
    </w:p>
    <w:p w:rsidR="00256132" w:rsidRDefault="00256132" w:rsidP="00256132">
      <w:pPr>
        <w:widowControl w:val="0"/>
        <w:numPr>
          <w:ilvl w:val="0"/>
          <w:numId w:val="1"/>
        </w:numPr>
        <w:ind w:firstLine="426"/>
        <w:jc w:val="both"/>
        <w:rPr>
          <w:sz w:val="24"/>
        </w:rPr>
      </w:pPr>
      <w:r>
        <w:rPr>
          <w:sz w:val="24"/>
        </w:rPr>
        <w:t xml:space="preserve"> асосий капитал, ишчи кучи ва ердан фойдаланиш самарасини оширганлиги; </w:t>
      </w:r>
    </w:p>
    <w:p w:rsidR="00256132" w:rsidRDefault="00256132" w:rsidP="00256132">
      <w:pPr>
        <w:widowControl w:val="0"/>
        <w:numPr>
          <w:ilvl w:val="0"/>
          <w:numId w:val="1"/>
        </w:numPr>
        <w:ind w:firstLine="426"/>
        <w:jc w:val="both"/>
        <w:rPr>
          <w:sz w:val="24"/>
        </w:rPr>
      </w:pPr>
      <w:r>
        <w:rPr>
          <w:sz w:val="24"/>
        </w:rPr>
        <w:t xml:space="preserve"> харидорнинг товарни сотиб олишга қохиши йўқ бўлганда; </w:t>
      </w:r>
    </w:p>
    <w:p w:rsidR="00256132" w:rsidRDefault="00256132" w:rsidP="00256132">
      <w:pPr>
        <w:widowControl w:val="0"/>
        <w:numPr>
          <w:ilvl w:val="0"/>
          <w:numId w:val="1"/>
        </w:numPr>
        <w:ind w:firstLine="426"/>
        <w:jc w:val="both"/>
        <w:rPr>
          <w:sz w:val="24"/>
        </w:rPr>
      </w:pPr>
      <w:r>
        <w:rPr>
          <w:sz w:val="24"/>
        </w:rPr>
        <w:t xml:space="preserve"> бюджет баланслашган ва банк улушлари ошганда ва қ.к.</w:t>
      </w:r>
    </w:p>
    <w:p w:rsidR="00256132" w:rsidRDefault="00256132" w:rsidP="00256132">
      <w:pPr>
        <w:widowControl w:val="0"/>
        <w:numPr>
          <w:ilvl w:val="12"/>
          <w:numId w:val="0"/>
        </w:numPr>
        <w:ind w:firstLine="426"/>
        <w:jc w:val="both"/>
        <w:rPr>
          <w:sz w:val="24"/>
        </w:rPr>
      </w:pPr>
      <w:r>
        <w:rPr>
          <w:sz w:val="24"/>
        </w:rPr>
        <w:t xml:space="preserve">Маркетингли баҳоларни ташкил қилиш сиёсати фирмаларга объектив сиёсий қонун ва жараёнларга таяниб баҳолар ўзгарилишига "чидам беришга" имкон беради. Нормал бозор баҳоларини ташкил қилишга қўйиладиган энг асосий талаб бу - фойда улуши турли товарлар баҳосига тенг тақсимланишига имкон бермаслик. Маълумки, бундай тенглашиш баҳодаги фойда улуши билан эмас, балки капиталдаги фойда нормаси билан юз беради. Бизга маълумки, капиталдаги фойда нормаси фақат баҳодаги фойда улушигина эмас, шy билан бирга капитал айланиши тезлигига ҳам боғлиқдир. </w:t>
      </w:r>
    </w:p>
    <w:p w:rsidR="00256132" w:rsidRDefault="00256132" w:rsidP="00256132">
      <w:pPr>
        <w:widowControl w:val="0"/>
        <w:numPr>
          <w:ilvl w:val="12"/>
          <w:numId w:val="0"/>
        </w:numPr>
        <w:ind w:firstLine="426"/>
        <w:jc w:val="both"/>
        <w:rPr>
          <w:sz w:val="24"/>
        </w:rPr>
      </w:pPr>
      <w:r>
        <w:rPr>
          <w:sz w:val="24"/>
        </w:rPr>
        <w:t xml:space="preserve">Давлат томонидан нарх-навонинг ташкил қилиш жараёни ва фирмаларнинг баҳо сиёсатига аралашуви баъзи бир товарлар базорларида анча кучли таъсир ўтказади. Қанчалик ишлаб чиқаришнинг йириклашуви ва марказлашуви кучли бўлса, давлат томонидан бозор механизмига аралашуви кучсиз бўлади. Бироқ, баҳоларни ўрнатиш жараёнида рақобат кучга киради. Бу айниқса саноат товарлари билан яққол намоён бўлади. Натижада бир хил товарга турлича баҳолар ўрнатилиши жараёни юзага келади. Агар тайёр саноат маҳсулотлари ва хом ашё товарларини солиштирар эканмиз, биринчи гуруҳ товарлари ассортиментининг янгиланиши, фан-техник тараққиётининг юқорилиги, бу товарлар бозорининг ҳаракатчанлиги, рақобатнинг имкониятлари ва кўламининг юқорилиги, баҳолар хилма-хиллиги билан ажралиб туради. Бунга ҳарама-ҳарши улароқ ёқилғи, хом ашё товарларининг баҳоси даврий, умумхўжалик ва конъюктура тебранишлари ва бозордаги чайқовчилик омилларига кўп жиқатдан боғлиқ бўлади. Шунинг учун юксалишлар ва пасайишлар, қазиб олиш тармоқлари хўжалигидаги баҳоларнинг кескин равишда ўзгариши билан кузатилади. </w:t>
      </w:r>
    </w:p>
    <w:p w:rsidR="00256132" w:rsidRDefault="00256132" w:rsidP="00256132">
      <w:pPr>
        <w:widowControl w:val="0"/>
        <w:numPr>
          <w:ilvl w:val="12"/>
          <w:numId w:val="0"/>
        </w:numPr>
        <w:jc w:val="center"/>
        <w:rPr>
          <w:b/>
          <w:sz w:val="24"/>
        </w:rPr>
      </w:pPr>
    </w:p>
    <w:p w:rsidR="00256132" w:rsidRDefault="00256132" w:rsidP="00256132">
      <w:pPr>
        <w:widowControl w:val="0"/>
        <w:numPr>
          <w:ilvl w:val="12"/>
          <w:numId w:val="0"/>
        </w:numPr>
        <w:jc w:val="center"/>
        <w:rPr>
          <w:b/>
          <w:i/>
          <w:sz w:val="24"/>
        </w:rPr>
      </w:pPr>
      <w:r>
        <w:rPr>
          <w:b/>
          <w:i/>
          <w:sz w:val="24"/>
        </w:rPr>
        <w:t>3. Баҳоларни белгилаш стратегияси</w:t>
      </w:r>
    </w:p>
    <w:p w:rsidR="00256132" w:rsidRDefault="00256132" w:rsidP="00256132">
      <w:pPr>
        <w:widowControl w:val="0"/>
        <w:numPr>
          <w:ilvl w:val="12"/>
          <w:numId w:val="0"/>
        </w:numPr>
        <w:ind w:left="4" w:right="24" w:firstLine="422"/>
        <w:jc w:val="both"/>
        <w:rPr>
          <w:sz w:val="24"/>
        </w:rPr>
      </w:pPr>
      <w:r>
        <w:rPr>
          <w:sz w:val="24"/>
        </w:rPr>
        <w:t xml:space="preserve">Маркетингда баҳо сиёсатини бошқариш фирмаларнинг ўзларининг умумий мақсадларига мувофиқ баҳолар бўйича барча қоида, қонун ва ҳарорларни амалга ошириш бўйича кундалик фаолиятидир. Корхоналар баҳо белгилашда икки хил баҳо сиёсатидан, биринчиси - ягонa баҳо сиёсатини ёки иккинчиси - ўзгарувчан баҳолар сиёсатини қўллашлари лозим. Ягона баҳо сиёсатида маркетолог бир хил товарга ягона баҳо белгилайди. Бу баҳо барча харидорларга ҳар қандай шароитларда бўлмасин бир хил таклиф этилади. Ўзгарувчан баҳолар сиёсатини ўтказиш бир хил товарнинг ўзини турли истеъмолчиларга бозор вазиятига қараб, ҳар хил нархларда сотиш мумкиндир. Баҳолар оқибат натижасида истеъмолчиларга маъқул келиши учун кор-хона улгуржи ва чакана савдо доирасида баҳоларни бошқариш бўйича маълум тадбирларни амалга оширадилар. Бу борада психологик баҳо алоқида аҳамият касб этади. Бундай баҳо белгилаш талабга қараб баҳони бошқариш усули ҳисобланади, бунда баҳо масалан, минг сўм эмас, балки 999 сўм каби яхлитланмаган ҳолда белгиланади, яъни товар гўё арзонроқ кўринади. </w:t>
      </w:r>
    </w:p>
    <w:p w:rsidR="00256132" w:rsidRDefault="00256132" w:rsidP="00256132">
      <w:pPr>
        <w:widowControl w:val="0"/>
        <w:numPr>
          <w:ilvl w:val="12"/>
          <w:numId w:val="0"/>
        </w:numPr>
        <w:ind w:left="9" w:right="4" w:firstLine="417"/>
        <w:jc w:val="both"/>
        <w:rPr>
          <w:sz w:val="24"/>
        </w:rPr>
      </w:pPr>
      <w:r>
        <w:rPr>
          <w:sz w:val="24"/>
        </w:rPr>
        <w:t xml:space="preserve">Рағбатлантириш баҳосини белгилаш ҳам харидорни ўзига жалб қилишда муҳим роль ўйнайди. Бундай баҳони белгилашда харидор психологияси эътиборга олинади, яъни улар </w:t>
      </w:r>
      <w:r>
        <w:rPr>
          <w:sz w:val="24"/>
        </w:rPr>
        <w:lastRenderedPageBreak/>
        <w:t xml:space="preserve">савдолашишни яхши кўришлари ва иккинчидан меъёрдаги нормадан паст нархлар истеъмолчини ўзига маълум даражада диққатини тортиши ҳисобга олинади. Шунинг учун ҳам бир қанча фирмалар ўзгарувчан баҳоларни фақат арзонлаштирилган товарларни сотишни рағбатлантиришдагина эмас, балки яхши маълум бўлган, харидорлар баъзан қиммат товарларни ёки машқур савдо маркаларига мансуб товарларни сотишда ҳам қўллайдилар. Бундан кутилган мақсад - харидорларни жалб этиш ва шу баҳонада бошқа товарларни ҳам одатдаги нархда сотиш имкониятига эга бўлишдир. Харажатларнинг ўсиб борши шароитида баҳоларни ошириш, товар оборотини ўстиришга имкон бермайди. Баъзан харажатларни кўпайиши фақат миқдорий томонларни ўзгартириш, оғирлиги, ҳажми, миқдори, ўлчамини қисҳартириши билан қопланиши мумкин. Товарлар ассортиментини бошқариш, уларни ўзгартириш баъзи қолларда харажатлар ва баҳоларнинг ўсиш даражаси ишлаб чиқарувчиларни айрим маҳсулот турларига баҳони энг юқори талаб даражасида белгилашга мажбур этади. Бундай вазиятда фирмалар товар таркибини ўзгартириш ёки мутлақо янги товар таклиф этиши лозим. Ягона ва ўзгарувчан баҳолардан фойдаланган ҳолда фирма бозорга кириб боришида қуйидаги яна баҳо сиёсатларидан фойдаланиши мумкин. </w:t>
      </w:r>
    </w:p>
    <w:p w:rsidR="00256132" w:rsidRDefault="00256132" w:rsidP="00256132">
      <w:pPr>
        <w:widowControl w:val="0"/>
        <w:numPr>
          <w:ilvl w:val="12"/>
          <w:numId w:val="0"/>
        </w:numPr>
        <w:ind w:left="9" w:right="9" w:firstLine="417"/>
        <w:jc w:val="both"/>
        <w:rPr>
          <w:sz w:val="24"/>
        </w:rPr>
      </w:pPr>
      <w:r>
        <w:rPr>
          <w:sz w:val="24"/>
        </w:rPr>
        <w:t xml:space="preserve">"Қаймоғини олиш" ва бозорга "кириб келиш" сиёсатлари. "Қаймоғини олиш" сиёсати янги товарлар учун баҳо юқори даражада белгиланади. Бозор ўзлаштирилиб аста-секин тўйинишидан сўнг эса истеъмочиларни янада жалб этиш мақсадида баҳо туширилади, товарларга арзонроқ баҳо белгиланади. "Қаймоғини олиш" сиёсати яхши натижа бериши учун товарларга бўлган талаб нархларга қисман таъсирчан бўлиши; харидорлар маҳсулотни ишлаб чиқариш ва сотиш харажатларидан кам хабардор ва шу сабабли белгиланган суммани тўлашга тайёр туришга; бозорда товарга рақобат бўлмаслиги; бозор доирасида нарх сегментлари  мавжуд бўлиб, улар муайян чегараларда нархни ўзгартириб туришда имкон бериши лозим. "Қаймоғини олиш" сиёсати фирмага барча харажатларни тез ва тўлиқ қоплаш имконини беради. Бу сиёсатнинг камчилиги юқори нархлар фойда беради ва рақиблар сонини кўпайтириб юборади, чунки унга қизиқувчилар сони кўпайиб кетади. Шуни ҳам ёдда тутмоқ лозимки, баҳолар ғоят юқори бўлса, бундай товар бозорда яхши ўтмаслиги мумкин, Чунки у харидорни чўчитиб юборади. Бу сиёсат маркетинг фаолиятида маълум ўзгаришлар ва шароитга мослашишларини амалга ошириш заруриятини қўяди. Масалан, нархларнинг пасайиб боришига қараб, реклама қилиш тартиби, таркиби ҳам ўзгариб боради, сотиш усуллари ўзгаради, тақсимлаш таркиби йирик магазинлардан кен истеъмол товарлари сотиладиган савда шақобчаларига ўтказилади. </w:t>
      </w:r>
    </w:p>
    <w:p w:rsidR="00256132" w:rsidRDefault="00256132" w:rsidP="00256132">
      <w:pPr>
        <w:widowControl w:val="0"/>
        <w:numPr>
          <w:ilvl w:val="12"/>
          <w:numId w:val="0"/>
        </w:numPr>
        <w:ind w:firstLine="426"/>
        <w:jc w:val="both"/>
        <w:rPr>
          <w:sz w:val="24"/>
        </w:rPr>
      </w:pPr>
      <w:r>
        <w:rPr>
          <w:sz w:val="24"/>
        </w:rPr>
        <w:t xml:space="preserve">"Кириб олиш" сиёсати паст нархларни жорий қилиш ва катта ҳажмли товар оборотини амалга оширишга ҳаратилган сиёсатдир. Бунда товарларга паст баҳо белгиланади. Оқибатда товарларнинг сотиш ҳажмини кескин ошириб, товарни юқори нархларда сотишга ҳараганда кўпроқ тўлиқ даромад келтиради деб ҳисоб юритилади. "Кириб олиш" кўпроқ бозор нарх сегментларига бўлинмаган ва юқори нархли товарларни харид қилишга тайёр бўлмаган шароитларда қўлланилади. Бу сиёсатни ижтимоий мавқеини қиёфа-размини бермайдиган янги товарларга нисбатан қўллаш лозим. "Кириб олиш" сиёсати фирмалар паст нархларни қўллаб бозорда рақобатчилари устидан ғалаба қозонадилар, аммо арзон нархлар стратегиясида зарар кўрмаслик нуқтасига етиш учун кўп миқдорда товар сотилиши керак. Товарларни жорий этиш жараёнида эса арзон нархлар зиён кўришга олиб келиши аниқ. Бунинг учун товар сотиш базорларини кенгайтириш, янги сегментларни аниқлаш лозим. Демак, "қаймоғини олиш" қиммат нархлар, "кириб олиш" эса арзон нархлар сиёсатидир. Улар нарх белгилашнинг фавқулодда намоён бўлишидир. Бироқ, ҳар иккала стратегия ҳам маълум зарурий шароит - маълум вақт ва маълум муддатда, яъни керакли жойда ва жойида қўлланилса, яхши самара бериши маълум, акс ҳолда улар катта тўғрилаб бўлмас зарар ва қийинчиликларга олиб келади. Маълум фирма ва компаниялар фақат "қаймоғини олиш" ёки фақат "кириб олиш" сиёсатини, айримлари уларни биргаликда комбинациялаштирилиб қўллайдилар. </w:t>
      </w:r>
    </w:p>
    <w:p w:rsidR="00256132" w:rsidRDefault="00256132" w:rsidP="00256132">
      <w:pPr>
        <w:widowControl w:val="0"/>
        <w:numPr>
          <w:ilvl w:val="12"/>
          <w:numId w:val="0"/>
        </w:numPr>
        <w:ind w:firstLine="426"/>
        <w:jc w:val="both"/>
        <w:rPr>
          <w:sz w:val="24"/>
        </w:rPr>
      </w:pPr>
      <w:r>
        <w:rPr>
          <w:sz w:val="24"/>
        </w:rPr>
        <w:lastRenderedPageBreak/>
        <w:t>Нархларни белгилашда "рақобатда ғолиб келиш" стратегияси ҳам қўлланилади. Бу стратегия бозорга "кириб олиш" стратегиясининг бошқа бир кўриниши бўлиб, унинг мақсади яна чуқурроқ масалага - потенциал келажак рақобатчининг бозорга кириб келишини олдини олишга ҳаратилган. Унинг вазифаси бозорда рақобатчи корхона пайдо бўлгунга қадар кўпроқ товарни сотишга эришиш, харидорларнинг ҳалбига ўрнашиб олиб, янги рақобатчи корхонага йўл бермаслик тадбирларини ишлаб чиқишдан иборатдир. Бу сиёсат баҳоларни иложи борича таннархга яқинроқ даражада белгилашни тақозо этади. Бунинг маъноси, олинадиган фойда миқдори кам бўлади ва демак фирмалар бозорда ҳаракат қилмоғи ва кўпроқ фойда олиш учун катта ҳажмдаги товарни сотишга эришмоқлари лозим. Шунинг учун ҳам бу сиёсат фирмадан бозорнинг кичик сегментида ҳаракат қилишни, тезкорлик билан уни ўзлаштириш, тезкорлик билан самарали натижага эришгач уни тарк этишни тақозо этади. Фирмаларнинг аксарият қисми баҳо белгилашда, аввало бозордаги баҳолар даражасини, рақобат даражасини эътиборга олган ҳолда амалга оширадилар. Бу қол одатда товарлар рақобатчилар маҳсулотидан ҳам фарқ қилганда, харидорнинг бозор нархидан хабардорлигида ва сотувчи бозор нархи устидан назорат қилиш учун қеч нарса қила олмаган ҳолда содир бўлади. Рақобат даражасидан юқори баҳолар алоқида қолларда белгиланади. Масалан, фирма ўз хусусиятлари, сифати билан бошқа товарлардан фарқли товарлар ишлаб чиқараётган бўлса, ўз товарларини рақобатдош, бозор нархларидан юқори нархларда сотиши мумкин. Бундай баҳолар яна қуйидаги қолларда белгиланади:</w:t>
      </w:r>
    </w:p>
    <w:p w:rsidR="00256132" w:rsidRDefault="00256132" w:rsidP="00256132">
      <w:pPr>
        <w:widowControl w:val="0"/>
        <w:numPr>
          <w:ilvl w:val="0"/>
          <w:numId w:val="1"/>
        </w:numPr>
        <w:ind w:firstLine="426"/>
        <w:jc w:val="both"/>
        <w:rPr>
          <w:sz w:val="24"/>
        </w:rPr>
      </w:pPr>
      <w:r>
        <w:rPr>
          <w:sz w:val="24"/>
        </w:rPr>
        <w:t xml:space="preserve"> агар товар ягона, ноёб характерда ва патентлар билан муқофаза қилинган бўлса; товарни яратиш ва ишлаб чиқариш ниқоятда мураккаб ва катта меҳнат, куч талаб этса; товарнинг баҳоси харидор учун аҳамиятсиз бўлса;</w:t>
      </w:r>
    </w:p>
    <w:p w:rsidR="00256132" w:rsidRDefault="00256132" w:rsidP="00256132">
      <w:pPr>
        <w:widowControl w:val="0"/>
        <w:numPr>
          <w:ilvl w:val="0"/>
          <w:numId w:val="1"/>
        </w:numPr>
        <w:ind w:firstLine="426"/>
        <w:jc w:val="both"/>
        <w:rPr>
          <w:sz w:val="24"/>
        </w:rPr>
      </w:pPr>
      <w:r>
        <w:rPr>
          <w:sz w:val="24"/>
        </w:rPr>
        <w:t xml:space="preserve"> бозорнинг сиғими янги рақобатчиларга тўғри келмаса;</w:t>
      </w:r>
    </w:p>
    <w:p w:rsidR="00256132" w:rsidRDefault="00256132" w:rsidP="00256132">
      <w:pPr>
        <w:widowControl w:val="0"/>
        <w:numPr>
          <w:ilvl w:val="0"/>
          <w:numId w:val="1"/>
        </w:numPr>
        <w:ind w:firstLine="426"/>
        <w:jc w:val="both"/>
        <w:rPr>
          <w:sz w:val="24"/>
        </w:rPr>
      </w:pPr>
      <w:r>
        <w:rPr>
          <w:sz w:val="24"/>
        </w:rPr>
        <w:t xml:space="preserve"> товарнинг фойдаланиш учун харидорларни ўрганишга катта маблағ ва куч талаб этса; ва ниқоят фирманинг молиявий ақволини яхши билмаган ҳолда ҳам юқори баҳо белгилаб кўриш мумкин. Агар юқорида кўрсатилган қолларга тескари бўлган қолатлар бўлган тақдирда товарларга рақобат даражасидан паст баҳолар белгиланади. Фирмаларнинг бундай баҳолар сиёсатидан фойдаланиши уларга харидорларни оғдириб олиш имконини беради.</w:t>
      </w:r>
    </w:p>
    <w:p w:rsidR="00256132" w:rsidRDefault="00256132" w:rsidP="00256132">
      <w:pPr>
        <w:widowControl w:val="0"/>
        <w:ind w:firstLine="720"/>
        <w:jc w:val="both"/>
        <w:rPr>
          <w:sz w:val="24"/>
        </w:rPr>
      </w:pPr>
    </w:p>
    <w:p w:rsidR="00256132" w:rsidRDefault="00256132" w:rsidP="00256132">
      <w:pPr>
        <w:widowControl w:val="0"/>
        <w:jc w:val="center"/>
        <w:rPr>
          <w:b/>
          <w:i/>
          <w:sz w:val="24"/>
        </w:rPr>
      </w:pPr>
      <w:r>
        <w:rPr>
          <w:b/>
          <w:i/>
          <w:sz w:val="24"/>
        </w:rPr>
        <w:t xml:space="preserve">4. Баҳоларни ҳисоблаш методикаси </w:t>
      </w:r>
    </w:p>
    <w:p w:rsidR="00256132" w:rsidRDefault="00256132" w:rsidP="00256132">
      <w:pPr>
        <w:widowControl w:val="0"/>
        <w:jc w:val="both"/>
        <w:rPr>
          <w:i/>
          <w:sz w:val="24"/>
        </w:rPr>
      </w:pPr>
    </w:p>
    <w:p w:rsidR="00256132" w:rsidRDefault="00256132" w:rsidP="00256132">
      <w:pPr>
        <w:widowControl w:val="0"/>
        <w:ind w:firstLine="426"/>
        <w:jc w:val="both"/>
        <w:rPr>
          <w:sz w:val="24"/>
        </w:rPr>
      </w:pPr>
      <w:r>
        <w:rPr>
          <w:sz w:val="24"/>
        </w:rPr>
        <w:t xml:space="preserve">Амалиётда аниқ шароитдан келиб чиққан ҳолда баҳо ўрнатишнинг қуйидаги усулларидан фойдаланилади: тўлиқ харажатлар; ўртача харажатлар, чекланган харажатлар ишлаб чиқаришнинг нормал (стандарт) харажатларига асосан, тўғридан-тўғри харажатларни ҳисобга олувчи мақсадли баҳо ёки мақсадли фойда нормаси. Буларнинг ҳар биттасига алоқида тўхталиб ўтамиз. </w:t>
      </w:r>
    </w:p>
    <w:p w:rsidR="00256132" w:rsidRDefault="00256132" w:rsidP="00256132">
      <w:pPr>
        <w:widowControl w:val="0"/>
        <w:ind w:firstLine="426"/>
        <w:jc w:val="both"/>
        <w:rPr>
          <w:sz w:val="24"/>
        </w:rPr>
      </w:pPr>
      <w:r>
        <w:rPr>
          <w:sz w:val="24"/>
        </w:rPr>
        <w:t xml:space="preserve">Тўлиқ харажатлар усули - ҳисобланган баҳоларга асосланган. У товар ишлаб чиқариш ва реализация қилишдаги барча харажатлар асосида аниқланади. Бу ҳисоблаш усулини шартли равишда қуйидагича таъсарруф қилиш мумкин. Барча тўғридан-тўғри харажатлар асос учун олинади. Унга (накладной) харажатлар ва фойда қўшилади. Фойда тармоқ ўртача фойда нормасидан ҳисобланади. Бу ўртача фойда нормаси ссуда фоизига, ўртача капитал айланиши тезлигича ва тармоқдаги рақобат даражасига боғлиқ бўлади. </w:t>
      </w:r>
    </w:p>
    <w:p w:rsidR="00256132" w:rsidRDefault="00256132" w:rsidP="00256132">
      <w:pPr>
        <w:widowControl w:val="0"/>
        <w:ind w:firstLine="426"/>
        <w:jc w:val="both"/>
        <w:rPr>
          <w:sz w:val="24"/>
        </w:rPr>
      </w:pPr>
      <w:r>
        <w:rPr>
          <w:sz w:val="24"/>
        </w:rPr>
        <w:t xml:space="preserve">Ўртача харажатларга асосланган баҳо - асосан юқоридаги усулдек ҳисобланади. Бир бирлик маҳсулот учун ўртача харажатлар (доимий ва ўзгарувчан) аниқланади. Агар конъюктура кам даражада ўзгарса, яъни ишлаб чиқариш камроқ камайса ёки ошса, баҳо тўлиқ харажатлар даражасидан эмас, балки иқтисодий циклнинг ўртача харажатларига таяниб аниқланади. Бу усулдан фирма маълум муддат ичида баҳоларни олдинги даража ишлаб туриш мақсадида кўпроқ фойдаланади. </w:t>
      </w:r>
    </w:p>
    <w:p w:rsidR="00256132" w:rsidRDefault="00256132" w:rsidP="00256132">
      <w:pPr>
        <w:widowControl w:val="0"/>
        <w:ind w:firstLine="426"/>
        <w:jc w:val="both"/>
        <w:rPr>
          <w:sz w:val="24"/>
        </w:rPr>
      </w:pPr>
      <w:r>
        <w:rPr>
          <w:sz w:val="24"/>
        </w:rPr>
        <w:t xml:space="preserve">Чекланган харажатлар усули ишлаб чиқаришни кенгайтириш билан боғлиқ харажатларни ҳисобга олиш имконини беради. Бу усулдан фирма ишлаб чиқариш </w:t>
      </w:r>
      <w:r>
        <w:rPr>
          <w:sz w:val="24"/>
        </w:rPr>
        <w:lastRenderedPageBreak/>
        <w:t xml:space="preserve">миқдорини ошириш, бозорда катта улушга эришиш ва сотишни кенгайтиришга эришиш мақсадида фойдаланади. Чекланган харажатлар - ишлаб чиқаришнинг бир бирлик маҳсулотга ошиши натижасида умумий харажатларнинг ўзгаришини билдиради. Чекланган харажатлар юқори ёки паст бўлиши мумкин. Бу талабнинг харакатери ва ошиши кўламига; унинг ўзгариш даврига, мавжуд бўлган қувватлар билан талабни қондириш имкониятига ва бошқа омилларга боғлиқдир. </w:t>
      </w:r>
    </w:p>
    <w:p w:rsidR="00256132" w:rsidRDefault="00256132" w:rsidP="00256132">
      <w:pPr>
        <w:widowControl w:val="0"/>
        <w:ind w:firstLine="426"/>
        <w:jc w:val="both"/>
        <w:rPr>
          <w:sz w:val="24"/>
        </w:rPr>
      </w:pPr>
      <w:r>
        <w:rPr>
          <w:sz w:val="24"/>
        </w:rPr>
        <w:t xml:space="preserve">Агар ўсиб бораётган талабни қондириш учун мавжуд қувватлар оширилмаса, чекланган харажатлар ўртачадан кам бўлади. Чунки чекланган харажатлар доимий харажатларга асосланса, ўртача харажатлар доимий харажатларга асосланади. Агар бордию талабнинг ошиши доимий бўлса, уни қондириш учун ишлаб чиқариш харажатларининг барча унсурларини (ўзгарувчан ва доимий харажатларни) ўзгартиришга тўғри келади ва чекланган харажатлар ўртача юқори бўлади. </w:t>
      </w:r>
    </w:p>
    <w:p w:rsidR="00256132" w:rsidRDefault="00256132" w:rsidP="00256132">
      <w:pPr>
        <w:widowControl w:val="0"/>
        <w:ind w:firstLine="426"/>
        <w:jc w:val="both"/>
        <w:rPr>
          <w:sz w:val="24"/>
        </w:rPr>
      </w:pPr>
      <w:r>
        <w:rPr>
          <w:sz w:val="24"/>
        </w:rPr>
        <w:t xml:space="preserve">Баҳони ҳисоблашнинг бу усули қазиб олиш ва қайта ишлаш тармоқларида кенг қўлланилади. Бунга сабаб, шy тармоқларда ишлаб чиқаришнинг кенгайиши натижасида ишлаб чиқариш харажатлари ҳам кескин ошади. Баҳоларнинг нормал (стандарт) ишлаб чиқариш харажатлари асосида ҳисоблаш усули - махсус баҳоларни ҳисоблаш усули саналади. Бу усулда - баҳолар ҳақиқий харажатлардан эмас, балки мавжуд ишлаб чиқариш шароитида, мавжуд моддий ва қиймат нормативлари асосида ҳисобланади. Бу ерда харажатлар ишлаб чиқариш бошлангунча ҳисоблаб чиқилади. Маҳсулот таннархи калькуляцияси хом-ашё ва материалларга ўрнатилган нормативларидан, ишчи кучига ҳақ тўлаш харажатлари нормасидан ва (накладной) харажатлардан олинади. Бошқача қилиб айтганда, баҳоларни ҳисоблаш ишлаб чиқариш қувватларини юклаш нормал миқдорига нисбатан амалга оширилади. Умуман ишлаб чиқариш қувватларининг 80 фоиз юкланганлиги нормал ёки стандарт ҳисобланади. </w:t>
      </w:r>
    </w:p>
    <w:p w:rsidR="00256132" w:rsidRDefault="00256132" w:rsidP="00256132">
      <w:pPr>
        <w:widowControl w:val="0"/>
        <w:ind w:firstLine="426"/>
        <w:jc w:val="both"/>
        <w:rPr>
          <w:sz w:val="24"/>
        </w:rPr>
      </w:pPr>
      <w:r>
        <w:rPr>
          <w:sz w:val="24"/>
        </w:rPr>
        <w:t xml:space="preserve">Мақсадли баҳо ёки мақсадли фойда нормаси усули тўғридан-тўғри харажатларни ҳисобга олади. Бу усулда ҳам асос қилиб қувватларни маълум бир юкланганлик даражасига тўғри келувчи ишлаб чиқариш харажатлари ҳисобланади. Бироқ фойдани ҳисоблашга ёндашиш бошқача, яъни фирма ўз маҳсулотига олдиндан шундай баҳо ўрнатадики, унда фойданинг аниқ бир миқдори ўрнатилган бўлади. </w:t>
      </w:r>
    </w:p>
    <w:p w:rsidR="00256132" w:rsidRDefault="00256132" w:rsidP="00256132">
      <w:pPr>
        <w:widowControl w:val="0"/>
        <w:ind w:firstLine="426"/>
        <w:jc w:val="both"/>
        <w:rPr>
          <w:sz w:val="24"/>
        </w:rPr>
      </w:pPr>
      <w:r>
        <w:rPr>
          <w:sz w:val="24"/>
        </w:rPr>
        <w:t xml:space="preserve">Юқорида кўриб чиқилган усуллардан қайси бирини танлаш керак? Кўп қолларда ишлаб чиқариш миқдорига, бозордаги вазиятга ва бозорни ҳамраб олиш даражасига, баҳонинг ўз характерига (вақтинчаликми ёки нисбатан доимийми?) товар турига ва уни бошқа товарни ўрнини боса олишига таянади. Шуни ёддан чиқармаслик керакки, товарнинг ҳисоблаб чиқилган баҳоси ҳали унинг ҳақиқий бозор баҳоси дегани эмас. Бозор баҳоларини бозор тартибга солади. Ҳисоблаб чиқилган ва ҳақиқий бозор баҳоларининг нисбати турличадир. Умумий қонуният шундаки: фирма бозорда қанчалик мустақкам мавқега эга бўлса ва фирмада қанчалик маркетинг стратегияси тажрибаси кўп бўлса, фирманинг ҳисоблаб чиқилган баҳолари бозор баҳосига шунчалик яқин бўлади. </w:t>
      </w:r>
    </w:p>
    <w:p w:rsidR="00256132" w:rsidRDefault="00256132" w:rsidP="00256132">
      <w:pPr>
        <w:widowControl w:val="0"/>
        <w:ind w:firstLine="426"/>
        <w:jc w:val="both"/>
        <w:rPr>
          <w:sz w:val="24"/>
        </w:rPr>
      </w:pPr>
      <w:r>
        <w:rPr>
          <w:sz w:val="24"/>
        </w:rPr>
        <w:t xml:space="preserve">Янги ассортиментни лойиҳалаш, тажриба ва серияли нусхаларни яратиш, реклама товар ҳаракатини тезлаштирувчи бошқа усуллари йирик серияли ва оммавий ишлаб чиқаришдагидан кўра кўпроқ харажат талаб қилади. Шунинг учун бундай товарлар қаётийлик даврининг ривожланиш ва етуклик даврида баҳолар аста-секин пасаяди. </w:t>
      </w:r>
    </w:p>
    <w:p w:rsidR="00256132" w:rsidRDefault="00256132" w:rsidP="00256132">
      <w:pPr>
        <w:widowControl w:val="0"/>
        <w:ind w:firstLine="426"/>
        <w:jc w:val="both"/>
        <w:rPr>
          <w:sz w:val="24"/>
        </w:rPr>
      </w:pPr>
      <w:r>
        <w:rPr>
          <w:sz w:val="24"/>
        </w:rPr>
        <w:t xml:space="preserve">Товарнинг эскириш даврида баҳолар барҳарорлашади ва товарнинг бозордан чиқиш даврида баҳо минимал бўлади. Шунга қараб баҳода акс этган фойда ҳам ўзгариб боради яъни: зарардан то минималгача (товарнинг бозорга киритилиш босқичида), ўртача пастдан то ўртагача (ривожланиш босқичида); максимал (етуклик босқичида), ўртачадан то ўртачадан пастгача (товарнинг эскириш даврида); минимал (товар қаётийлик даврининг сўниш (ўлиш) босқичида. </w:t>
      </w:r>
    </w:p>
    <w:p w:rsidR="00256132" w:rsidRDefault="00256132" w:rsidP="00256132">
      <w:pPr>
        <w:widowControl w:val="0"/>
        <w:ind w:firstLine="426"/>
        <w:jc w:val="both"/>
        <w:rPr>
          <w:sz w:val="24"/>
        </w:rPr>
      </w:pPr>
      <w:r>
        <w:rPr>
          <w:sz w:val="24"/>
        </w:rPr>
        <w:t xml:space="preserve">Маркетинг стратегиясининг асосини товарнинг сифати ва рақобатбардошлиги ҳисобланади. Бундан ташҳари баҳо сиёсатида сервисни ҳисобга олиш шарт. Маълумки, яхши хизмат кўрсатишдек кўп харажат қиладиган нарса йўқ. Юқори сифатли товарлар ишлаб чиқариш, харидорлар ва истеъмолчиларга (ускунани ўрнатиш) таъмирлаш ва </w:t>
      </w:r>
      <w:r>
        <w:rPr>
          <w:sz w:val="24"/>
        </w:rPr>
        <w:lastRenderedPageBreak/>
        <w:t>сотишдан кейинги (турли хизматлар кўрсатиш) юқори даражадаги хизматлар кўрсатиш қўшимча харажатлар қилиш билан боғлиқдир. Бу ўз навбатида товарга хизматларнинг баҳоси ошишига сабаб бўлади. Шу билан бир вақтда анъанавий ва маркетингли ёндашиш ишлаб чиқариш, сотиш ва хизмат кўрсатишни ташкил қилишнинг турли моделларига асосланган. Анъанавий ёндашувда харидор товарни эксплуатация қилиш жараёнида уни харид қилиш ва хизмат кўрсатиш учун кўп вақт ва маблағ сарфлайди. Чунки унинг фойдаси алоқида олинган самаралардан ташкил бўлади. Ҳар бир босқич учун алоқида пул тўлашга тўғри келади. Мар-кетингли ёндашишда харидорнинг пул маблағи ва вақти тежа-лади. Бунга сабаб, товарлар ва хизматларга анча юқори баҳолар бўлса ҳам умумий истеъмол самараси билан таклиф қилинади. Натижада умумий харажатлар кам, фойда эса юқори бўлади. Масалан, АҚШ фермери учун маркетингни ўз фаолиятининг асоси қилиб олган фирмага ўз участкаси тупроғи намунасидан юборса бўлгани, у турли ўғитлардан қайсисини, қачон ва қай миқдорда фойдаланиш лозимлиги кўрсатилган тавсияни олади. Агар фермер шу хизматдан фойдаланмаганда эди, кўп харажат қилишга тўғри келар эди. Бундан ташҳари, унинг меҳнати натижасини қеч ким кафолатмаган бўларди. Чет эл тажрибаси шуни кўрсатадики, худди шундай шароитда қосилдорлик ва маҳсулот сифати анча ошади, сақлашдаги йўқотишлар камаяди. Фермер ўз маҳсулотининг рақобатбардошлигидан ҳам ютади.</w:t>
      </w:r>
    </w:p>
    <w:p w:rsidR="00256132" w:rsidRDefault="00256132" w:rsidP="00256132">
      <w:pPr>
        <w:widowControl w:val="0"/>
        <w:ind w:firstLine="426"/>
        <w:jc w:val="both"/>
        <w:rPr>
          <w:sz w:val="24"/>
        </w:rPr>
      </w:pPr>
      <w:r>
        <w:rPr>
          <w:sz w:val="24"/>
        </w:rPr>
        <w:t xml:space="preserve">Бозорга мўлжалланган маркетингли ва ишлаб чиқаришга мўлжалланган фирмаларнинг молиявий сиёсатида жиддий фарқ мавжуд. Биринчиси, бозорда ўз ўрнини эгаллаш ва мустақкамлаш учун қандай қилиб баҳо сиёсатидан яхшироқ фойдаланиш, харидор қандай баҳони қабул қилиши мумкинлигини аниқлаш, рақобатчилардан қандай ҳарши ҳаракатни кутиш кераклигича диққатини жалб қилади. Иккинчиси эса юқори сифатли ва паст таннарх билан товар ишлаб чиқаришга ҳаракат қилиб, асосий диққатни таннархга ҳаратади. </w:t>
      </w:r>
    </w:p>
    <w:p w:rsidR="00256132" w:rsidRDefault="00256132" w:rsidP="00256132">
      <w:pPr>
        <w:widowControl w:val="0"/>
        <w:ind w:firstLine="426"/>
        <w:jc w:val="both"/>
        <w:rPr>
          <w:sz w:val="24"/>
        </w:rPr>
      </w:pPr>
      <w:r>
        <w:rPr>
          <w:sz w:val="24"/>
        </w:rPr>
        <w:t>Баҳоларни ҳисоблаш методикасини қуйидаги тартибда таъсарруф қилиш мумкин (8-чизма).</w:t>
      </w:r>
    </w:p>
    <w:p w:rsidR="00256132" w:rsidRDefault="00256132" w:rsidP="00256132">
      <w:pPr>
        <w:widowControl w:val="0"/>
        <w:ind w:firstLine="720"/>
        <w:jc w:val="both"/>
      </w:pPr>
      <w:r>
        <w:rPr>
          <w:noProof/>
        </w:rPr>
        <w:pict>
          <v:rect id="_x0000_s1027" style="position:absolute;left:0;text-align:left;margin-left:135.9pt;margin-top:13.4pt;width:63.95pt;height:45.55pt;z-index:251661312" o:allowincell="f" filled="f"/>
        </w:pict>
      </w:r>
      <w:r>
        <w:rPr>
          <w:noProof/>
        </w:rPr>
        <w:pict>
          <v:rect id="_x0000_s1026" style="position:absolute;left:0;text-align:left;margin-left:7.3pt;margin-top:13.55pt;width:102.55pt;height:44.9pt;z-index:251660288" o:allowincell="f" filled="f"/>
        </w:pict>
      </w:r>
    </w:p>
    <w:p w:rsidR="00256132" w:rsidRDefault="00256132" w:rsidP="00256132">
      <w:pPr>
        <w:widowControl w:val="0"/>
        <w:ind w:firstLine="720"/>
        <w:jc w:val="both"/>
      </w:pPr>
    </w:p>
    <w:p w:rsidR="00256132" w:rsidRDefault="00256132" w:rsidP="00256132">
      <w:pPr>
        <w:widowControl w:val="0"/>
        <w:ind w:firstLine="284"/>
        <w:jc w:val="both"/>
      </w:pPr>
      <w:r>
        <w:rPr>
          <w:noProof/>
        </w:rPr>
        <w:pict>
          <v:rect id="_x0000_s1028" style="position:absolute;left:0;text-align:left;margin-left:223.3pt;margin-top:-8pt;width:83.55pt;height:44.9pt;z-index:251662336" o:allowincell="f" filled="f"/>
        </w:pict>
      </w:r>
      <w:r>
        <w:t xml:space="preserve">Баҳони ташкил       </w:t>
      </w:r>
      <w:r>
        <w:tab/>
        <w:t>Талабни           Харажатларни</w:t>
      </w:r>
    </w:p>
    <w:p w:rsidR="00256132" w:rsidRDefault="00256132" w:rsidP="00256132">
      <w:pPr>
        <w:widowControl w:val="0"/>
        <w:ind w:firstLine="426"/>
        <w:jc w:val="both"/>
      </w:pPr>
      <w:r>
        <w:rPr>
          <w:noProof/>
        </w:rPr>
        <w:pict>
          <v:line id="_x0000_s1031" style="position:absolute;left:0;text-align:left;z-index:251665408" from="308.3pt,8.55pt" to="331.35pt,8.6pt" o:allowincell="f"/>
        </w:pict>
      </w:r>
      <w:r>
        <w:rPr>
          <w:noProof/>
        </w:rPr>
        <w:pict>
          <v:line id="_x0000_s1030" style="position:absolute;left:0;text-align:left;z-index:251664384" from="199.8pt,7.05pt" to="222.85pt,7.1pt" o:allowincell="f"/>
        </w:pict>
      </w:r>
      <w:r>
        <w:rPr>
          <w:noProof/>
        </w:rPr>
        <w:pict>
          <v:line id="_x0000_s1029" style="position:absolute;left:0;text-align:left;z-index:251663360" from="109.3pt,4.05pt" to="135.35pt,4.1pt" o:allowincell="f"/>
        </w:pict>
      </w:r>
      <w:r>
        <w:t>қилиш вазифа-</w:t>
      </w:r>
      <w:r>
        <w:tab/>
        <w:t xml:space="preserve">         аниқлаш </w:t>
      </w:r>
      <w:r>
        <w:tab/>
        <w:t xml:space="preserve">     баҳолаш</w:t>
      </w:r>
    </w:p>
    <w:p w:rsidR="00256132" w:rsidRDefault="00256132" w:rsidP="00256132">
      <w:pPr>
        <w:widowControl w:val="0"/>
        <w:ind w:firstLine="426"/>
        <w:jc w:val="both"/>
      </w:pPr>
      <w:r>
        <w:t>сини қўйилиши</w:t>
      </w:r>
    </w:p>
    <w:p w:rsidR="00256132" w:rsidRDefault="00256132" w:rsidP="00256132">
      <w:pPr>
        <w:widowControl w:val="0"/>
        <w:ind w:firstLine="720"/>
        <w:jc w:val="both"/>
      </w:pPr>
      <w:r>
        <w:rPr>
          <w:noProof/>
        </w:rPr>
        <w:pict>
          <v:shape id="_x0000_s1032" style="position:absolute;left:0;text-align:left;margin-left:16.55pt;margin-top:11.8pt;width:312.55pt;height:46.2pt;z-index:251666432;mso-position-horizontal-relative:text;mso-position-vertical-relative:text" coordsize="20000,20000" o:allowincell="f" path="m,l20000,r,20000l,20000,,xe">
            <v:path arrowok="t"/>
          </v:shape>
        </w:pict>
      </w:r>
    </w:p>
    <w:p w:rsidR="00256132" w:rsidRDefault="00256132" w:rsidP="00256132">
      <w:pPr>
        <w:widowControl w:val="0"/>
        <w:ind w:firstLine="426"/>
        <w:jc w:val="both"/>
      </w:pPr>
      <w:r>
        <w:t>Рақобатчилар</w:t>
      </w:r>
      <w:r>
        <w:tab/>
        <w:t xml:space="preserve">        Баҳони ташкил        Сўнгги баҳони</w:t>
      </w:r>
    </w:p>
    <w:p w:rsidR="00256132" w:rsidRDefault="00256132" w:rsidP="00256132">
      <w:pPr>
        <w:widowControl w:val="0"/>
        <w:ind w:firstLine="426"/>
        <w:jc w:val="both"/>
      </w:pPr>
      <w:r>
        <w:rPr>
          <w:noProof/>
        </w:rPr>
        <w:pict>
          <v:line id="_x0000_s1033" style="position:absolute;left:0;text-align:left;z-index:251667456" from="-.85pt,2.1pt" to="16.35pt,2.15pt" o:allowincell="f"/>
        </w:pict>
      </w:r>
      <w:r>
        <w:rPr>
          <w:noProof/>
        </w:rPr>
        <w:pict>
          <v:line id="_x0000_s1035" style="position:absolute;left:0;text-align:left;z-index:251669504" from="219.3pt,2.65pt" to="237.85pt,2.7pt" o:allowincell="f"/>
        </w:pict>
      </w:r>
      <w:r>
        <w:rPr>
          <w:noProof/>
        </w:rPr>
        <w:pict>
          <v:line id="_x0000_s1034" style="position:absolute;left:0;text-align:left;z-index:251668480" from="109.3pt,2.05pt" to="132.35pt,2.1pt" o:allowincell="f"/>
        </w:pict>
      </w:r>
      <w:r>
        <w:t>товар  ва  баҳо-         қилиш усулини            ўрнатиш</w:t>
      </w:r>
    </w:p>
    <w:p w:rsidR="00256132" w:rsidRDefault="00256132" w:rsidP="00256132">
      <w:pPr>
        <w:widowControl w:val="0"/>
        <w:ind w:firstLine="426"/>
        <w:jc w:val="both"/>
      </w:pPr>
      <w:r>
        <w:t>ларини таҳлили</w:t>
      </w:r>
      <w:r>
        <w:tab/>
        <w:t xml:space="preserve">          танлаш</w:t>
      </w:r>
    </w:p>
    <w:p w:rsidR="00256132" w:rsidRDefault="00256132" w:rsidP="00256132">
      <w:pPr>
        <w:widowControl w:val="0"/>
        <w:ind w:firstLine="720"/>
        <w:jc w:val="both"/>
      </w:pPr>
    </w:p>
    <w:p w:rsidR="00256132" w:rsidRDefault="00256132" w:rsidP="00256132">
      <w:pPr>
        <w:widowControl w:val="0"/>
        <w:ind w:left="720" w:hanging="294"/>
        <w:jc w:val="center"/>
        <w:rPr>
          <w:b/>
          <w:sz w:val="24"/>
        </w:rPr>
      </w:pPr>
    </w:p>
    <w:p w:rsidR="00256132" w:rsidRDefault="00256132" w:rsidP="00256132">
      <w:pPr>
        <w:widowControl w:val="0"/>
        <w:ind w:left="720" w:hanging="294"/>
        <w:jc w:val="center"/>
        <w:rPr>
          <w:b/>
          <w:sz w:val="24"/>
        </w:rPr>
      </w:pPr>
      <w:r>
        <w:rPr>
          <w:b/>
          <w:sz w:val="24"/>
        </w:rPr>
        <w:t>Чизма - 8. Товар сифатига баҳонинг боғлиқлигини ҳисобга</w:t>
      </w:r>
    </w:p>
    <w:p w:rsidR="00256132" w:rsidRDefault="00256132" w:rsidP="00256132">
      <w:pPr>
        <w:widowControl w:val="0"/>
        <w:ind w:left="720"/>
        <w:jc w:val="center"/>
        <w:rPr>
          <w:b/>
          <w:sz w:val="24"/>
        </w:rPr>
      </w:pPr>
      <w:r>
        <w:rPr>
          <w:b/>
          <w:sz w:val="24"/>
        </w:rPr>
        <w:t>олинган баҳо ўрнатиш стратегияси.</w:t>
      </w:r>
    </w:p>
    <w:p w:rsidR="00256132" w:rsidRDefault="00256132" w:rsidP="00256132">
      <w:pPr>
        <w:widowControl w:val="0"/>
        <w:ind w:firstLine="426"/>
        <w:jc w:val="both"/>
        <w:rPr>
          <w:sz w:val="24"/>
        </w:rPr>
      </w:pPr>
      <w:r>
        <w:rPr>
          <w:sz w:val="24"/>
        </w:rPr>
        <w:t xml:space="preserve">Қуйидаги 4-жадвалда товар сифатига баҳонинг боғлиқлиги ҳисобга олинган баҳо ўрнатиш стратегиялари акс эттирилган. </w:t>
      </w:r>
    </w:p>
    <w:p w:rsidR="00256132" w:rsidRDefault="00256132" w:rsidP="00256132">
      <w:pPr>
        <w:widowControl w:val="0"/>
        <w:ind w:firstLine="720"/>
        <w:jc w:val="right"/>
        <w:rPr>
          <w:b/>
          <w:sz w:val="24"/>
        </w:rPr>
      </w:pPr>
      <w:r>
        <w:rPr>
          <w:b/>
          <w:sz w:val="24"/>
        </w:rPr>
        <w:t>4-жадвал.</w:t>
      </w:r>
    </w:p>
    <w:p w:rsidR="00256132" w:rsidRDefault="00256132" w:rsidP="00256132">
      <w:pPr>
        <w:widowControl w:val="0"/>
        <w:ind w:firstLine="720"/>
        <w:jc w:val="center"/>
        <w:rPr>
          <w:b/>
          <w:sz w:val="24"/>
        </w:rPr>
      </w:pPr>
      <w:r>
        <w:rPr>
          <w:b/>
          <w:sz w:val="24"/>
        </w:rPr>
        <w:t xml:space="preserve">Товар сифатига баҳонинг боғлиқлиги ҳисобга олинган баҳо ўрнатиш стратегиялари. </w:t>
      </w:r>
    </w:p>
    <w:p w:rsidR="00256132" w:rsidRDefault="00256132" w:rsidP="00256132">
      <w:pPr>
        <w:widowControl w:val="0"/>
        <w:ind w:firstLine="426"/>
        <w:jc w:val="both"/>
        <w:rPr>
          <w:sz w:val="24"/>
        </w:rPr>
      </w:pPr>
    </w:p>
    <w:p w:rsidR="00256132" w:rsidRDefault="00256132" w:rsidP="00256132">
      <w:pPr>
        <w:widowControl w:val="0"/>
        <w:ind w:firstLine="720"/>
        <w:jc w:val="center"/>
        <w:rPr>
          <w:sz w:val="24"/>
        </w:rPr>
      </w:pPr>
      <w:r>
        <w:rPr>
          <w:noProof/>
        </w:rPr>
        <w:pict>
          <v:rect id="_x0000_s1036" style="position:absolute;left:0;text-align:left;margin-left:-1.45pt;margin-top:1.3pt;width:456.55pt;height:204.45pt;z-index:251670528" o:allowincell="f" filled="f"/>
        </w:pict>
      </w:r>
      <w:r>
        <w:rPr>
          <w:b/>
          <w:sz w:val="24"/>
        </w:rPr>
        <w:t>БАҲО</w:t>
      </w:r>
    </w:p>
    <w:tbl>
      <w:tblPr>
        <w:tblW w:w="0" w:type="auto"/>
        <w:tblInd w:w="817" w:type="dxa"/>
        <w:tblLayout w:type="fixed"/>
        <w:tblCellMar>
          <w:left w:w="107" w:type="dxa"/>
          <w:right w:w="107" w:type="dxa"/>
        </w:tblCellMar>
        <w:tblLook w:val="0000"/>
      </w:tblPr>
      <w:tblGrid>
        <w:gridCol w:w="991"/>
        <w:gridCol w:w="2410"/>
        <w:gridCol w:w="2289"/>
        <w:gridCol w:w="2531"/>
      </w:tblGrid>
      <w:tr w:rsidR="00256132" w:rsidTr="005C5E5F">
        <w:tblPrEx>
          <w:tblCellMar>
            <w:top w:w="0" w:type="dxa"/>
            <w:bottom w:w="0" w:type="dxa"/>
          </w:tblCellMar>
        </w:tblPrEx>
        <w:tc>
          <w:tcPr>
            <w:tcW w:w="991" w:type="dxa"/>
            <w:tcBorders>
              <w:top w:val="single" w:sz="6" w:space="0" w:color="auto"/>
              <w:left w:val="single" w:sz="6" w:space="0" w:color="auto"/>
              <w:bottom w:val="single" w:sz="6" w:space="0" w:color="auto"/>
              <w:right w:val="single" w:sz="6" w:space="0" w:color="auto"/>
            </w:tcBorders>
          </w:tcPr>
          <w:p w:rsidR="00256132" w:rsidRDefault="00256132" w:rsidP="005C5E5F">
            <w:pPr>
              <w:widowControl w:val="0"/>
              <w:jc w:val="center"/>
              <w:rPr>
                <w:sz w:val="24"/>
              </w:rPr>
            </w:pPr>
            <w:r>
              <w:rPr>
                <w:noProof/>
              </w:rPr>
              <w:pict>
                <v:rect id="_x0000_s1037" style="position:absolute;left:0;text-align:left;margin-left:6.15pt;margin-top:1.6pt;width:22.55pt;height:160.55pt;z-index:251671552" o:allowincell="f" filled="f">
                  <v:textbox inset="0,0,0,0">
                    <w:txbxContent>
                      <w:p w:rsidR="00256132" w:rsidRDefault="00256132" w:rsidP="00256132">
                        <w:r>
                          <w:object w:dxaOrig="460" w:dyaOrig="3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61.75pt" o:ole="">
                              <v:imagedata r:id="rId5" o:title=""/>
                            </v:shape>
                            <o:OLEObject Type="Embed" ProgID="Unknown" ShapeID="_x0000_i1025" DrawAspect="Content" ObjectID="_1366618358" r:id="rId6">
                              <o:FieldCodes>\s</o:FieldCodes>
                            </o:OLEObject>
                          </w:object>
                        </w:r>
                      </w:p>
                    </w:txbxContent>
                  </v:textbox>
                </v:rect>
              </w:pict>
            </w:r>
          </w:p>
        </w:tc>
        <w:tc>
          <w:tcPr>
            <w:tcW w:w="2410" w:type="dxa"/>
            <w:tcBorders>
              <w:top w:val="single" w:sz="6" w:space="0" w:color="auto"/>
              <w:left w:val="single" w:sz="6" w:space="0" w:color="auto"/>
              <w:bottom w:val="single" w:sz="6" w:space="0" w:color="auto"/>
              <w:right w:val="single" w:sz="6" w:space="0" w:color="auto"/>
            </w:tcBorders>
          </w:tcPr>
          <w:p w:rsidR="00256132" w:rsidRDefault="00256132" w:rsidP="005C5E5F">
            <w:pPr>
              <w:widowControl w:val="0"/>
              <w:jc w:val="center"/>
              <w:rPr>
                <w:sz w:val="24"/>
              </w:rPr>
            </w:pPr>
            <w:r>
              <w:rPr>
                <w:sz w:val="24"/>
              </w:rPr>
              <w:t>Юқори</w:t>
            </w:r>
          </w:p>
        </w:tc>
        <w:tc>
          <w:tcPr>
            <w:tcW w:w="2289" w:type="dxa"/>
            <w:tcBorders>
              <w:top w:val="single" w:sz="6" w:space="0" w:color="auto"/>
              <w:left w:val="single" w:sz="6" w:space="0" w:color="auto"/>
              <w:bottom w:val="single" w:sz="6" w:space="0" w:color="auto"/>
              <w:right w:val="single" w:sz="6" w:space="0" w:color="auto"/>
            </w:tcBorders>
          </w:tcPr>
          <w:p w:rsidR="00256132" w:rsidRDefault="00256132" w:rsidP="005C5E5F">
            <w:pPr>
              <w:widowControl w:val="0"/>
              <w:jc w:val="center"/>
              <w:rPr>
                <w:sz w:val="24"/>
              </w:rPr>
            </w:pPr>
            <w:r>
              <w:rPr>
                <w:sz w:val="24"/>
              </w:rPr>
              <w:t>Ўрта</w:t>
            </w:r>
          </w:p>
        </w:tc>
        <w:tc>
          <w:tcPr>
            <w:tcW w:w="2531" w:type="dxa"/>
            <w:tcBorders>
              <w:top w:val="single" w:sz="6" w:space="0" w:color="auto"/>
              <w:left w:val="single" w:sz="6" w:space="0" w:color="auto"/>
              <w:bottom w:val="single" w:sz="6" w:space="0" w:color="auto"/>
              <w:right w:val="single" w:sz="6" w:space="0" w:color="auto"/>
            </w:tcBorders>
          </w:tcPr>
          <w:p w:rsidR="00256132" w:rsidRDefault="00256132" w:rsidP="005C5E5F">
            <w:pPr>
              <w:widowControl w:val="0"/>
              <w:jc w:val="center"/>
              <w:rPr>
                <w:sz w:val="24"/>
              </w:rPr>
            </w:pPr>
            <w:r>
              <w:rPr>
                <w:sz w:val="24"/>
              </w:rPr>
              <w:t>Паст</w:t>
            </w:r>
          </w:p>
        </w:tc>
      </w:tr>
      <w:tr w:rsidR="00256132" w:rsidTr="005C5E5F">
        <w:tblPrEx>
          <w:tblCellMar>
            <w:top w:w="0" w:type="dxa"/>
            <w:bottom w:w="0" w:type="dxa"/>
          </w:tblCellMar>
        </w:tblPrEx>
        <w:tc>
          <w:tcPr>
            <w:tcW w:w="991" w:type="dxa"/>
            <w:tcBorders>
              <w:top w:val="single" w:sz="6" w:space="0" w:color="auto"/>
              <w:left w:val="single" w:sz="6" w:space="0" w:color="auto"/>
              <w:bottom w:val="single" w:sz="6" w:space="0" w:color="auto"/>
              <w:right w:val="single" w:sz="6" w:space="0" w:color="auto"/>
            </w:tcBorders>
          </w:tcPr>
          <w:p w:rsidR="00256132" w:rsidRDefault="00256132" w:rsidP="005C5E5F">
            <w:pPr>
              <w:widowControl w:val="0"/>
              <w:jc w:val="center"/>
              <w:rPr>
                <w:sz w:val="24"/>
              </w:rPr>
            </w:pPr>
          </w:p>
          <w:p w:rsidR="00256132" w:rsidRDefault="00256132" w:rsidP="005C5E5F">
            <w:pPr>
              <w:widowControl w:val="0"/>
              <w:ind w:right="-107" w:hanging="108"/>
              <w:jc w:val="both"/>
              <w:rPr>
                <w:sz w:val="24"/>
              </w:rPr>
            </w:pPr>
            <w:r>
              <w:rPr>
                <w:sz w:val="24"/>
              </w:rPr>
              <w:t>Юқори</w:t>
            </w:r>
          </w:p>
        </w:tc>
        <w:tc>
          <w:tcPr>
            <w:tcW w:w="2410" w:type="dxa"/>
            <w:tcBorders>
              <w:top w:val="single" w:sz="6" w:space="0" w:color="auto"/>
              <w:left w:val="single" w:sz="6" w:space="0" w:color="auto"/>
              <w:bottom w:val="single" w:sz="6" w:space="0" w:color="auto"/>
              <w:right w:val="single" w:sz="6" w:space="0" w:color="auto"/>
            </w:tcBorders>
          </w:tcPr>
          <w:p w:rsidR="00256132" w:rsidRDefault="00256132" w:rsidP="005C5E5F">
            <w:pPr>
              <w:widowControl w:val="0"/>
              <w:jc w:val="both"/>
              <w:rPr>
                <w:sz w:val="24"/>
              </w:rPr>
            </w:pPr>
            <w:r>
              <w:rPr>
                <w:sz w:val="24"/>
              </w:rPr>
              <w:t>1. Мукофотли чегирмалар стратегияси.</w:t>
            </w:r>
          </w:p>
        </w:tc>
        <w:tc>
          <w:tcPr>
            <w:tcW w:w="2289" w:type="dxa"/>
            <w:tcBorders>
              <w:top w:val="single" w:sz="6" w:space="0" w:color="auto"/>
              <w:left w:val="single" w:sz="6" w:space="0" w:color="auto"/>
              <w:bottom w:val="single" w:sz="6" w:space="0" w:color="auto"/>
              <w:right w:val="single" w:sz="6" w:space="0" w:color="auto"/>
            </w:tcBorders>
          </w:tcPr>
          <w:p w:rsidR="00256132" w:rsidRDefault="00256132" w:rsidP="005C5E5F">
            <w:pPr>
              <w:widowControl w:val="0"/>
              <w:jc w:val="both"/>
              <w:rPr>
                <w:sz w:val="24"/>
              </w:rPr>
            </w:pPr>
            <w:r>
              <w:rPr>
                <w:sz w:val="24"/>
              </w:rPr>
              <w:t>2. Бозорга чу-қур кириб  бориш стра-тегияси.</w:t>
            </w:r>
          </w:p>
        </w:tc>
        <w:tc>
          <w:tcPr>
            <w:tcW w:w="2531" w:type="dxa"/>
            <w:tcBorders>
              <w:top w:val="single" w:sz="6" w:space="0" w:color="auto"/>
              <w:left w:val="single" w:sz="6" w:space="0" w:color="auto"/>
              <w:bottom w:val="single" w:sz="6" w:space="0" w:color="auto"/>
              <w:right w:val="single" w:sz="6" w:space="0" w:color="auto"/>
            </w:tcBorders>
          </w:tcPr>
          <w:p w:rsidR="00256132" w:rsidRDefault="00256132" w:rsidP="005C5E5F">
            <w:pPr>
              <w:widowControl w:val="0"/>
              <w:jc w:val="both"/>
              <w:rPr>
                <w:sz w:val="24"/>
              </w:rPr>
            </w:pPr>
            <w:r>
              <w:rPr>
                <w:sz w:val="24"/>
              </w:rPr>
              <w:t>3.Юқори қий-матли аҳами-ятлилик стра-тегияси.</w:t>
            </w:r>
          </w:p>
        </w:tc>
      </w:tr>
      <w:tr w:rsidR="00256132" w:rsidTr="005C5E5F">
        <w:tblPrEx>
          <w:tblCellMar>
            <w:top w:w="0" w:type="dxa"/>
            <w:bottom w:w="0" w:type="dxa"/>
          </w:tblCellMar>
        </w:tblPrEx>
        <w:tc>
          <w:tcPr>
            <w:tcW w:w="991" w:type="dxa"/>
            <w:tcBorders>
              <w:top w:val="single" w:sz="6" w:space="0" w:color="auto"/>
              <w:left w:val="single" w:sz="6" w:space="0" w:color="auto"/>
              <w:bottom w:val="single" w:sz="6" w:space="0" w:color="auto"/>
              <w:right w:val="single" w:sz="6" w:space="0" w:color="auto"/>
            </w:tcBorders>
          </w:tcPr>
          <w:p w:rsidR="00256132" w:rsidRDefault="00256132" w:rsidP="005C5E5F">
            <w:pPr>
              <w:widowControl w:val="0"/>
              <w:jc w:val="center"/>
              <w:rPr>
                <w:sz w:val="24"/>
              </w:rPr>
            </w:pPr>
          </w:p>
          <w:p w:rsidR="00256132" w:rsidRDefault="00256132" w:rsidP="005C5E5F">
            <w:pPr>
              <w:widowControl w:val="0"/>
              <w:jc w:val="center"/>
              <w:rPr>
                <w:sz w:val="24"/>
              </w:rPr>
            </w:pPr>
            <w:r>
              <w:rPr>
                <w:sz w:val="24"/>
              </w:rPr>
              <w:t>Ўрта</w:t>
            </w:r>
          </w:p>
        </w:tc>
        <w:tc>
          <w:tcPr>
            <w:tcW w:w="2410" w:type="dxa"/>
            <w:tcBorders>
              <w:top w:val="single" w:sz="6" w:space="0" w:color="auto"/>
              <w:left w:val="single" w:sz="6" w:space="0" w:color="auto"/>
              <w:bottom w:val="single" w:sz="6" w:space="0" w:color="auto"/>
              <w:right w:val="single" w:sz="6" w:space="0" w:color="auto"/>
            </w:tcBorders>
          </w:tcPr>
          <w:p w:rsidR="00256132" w:rsidRDefault="00256132" w:rsidP="005C5E5F">
            <w:pPr>
              <w:widowControl w:val="0"/>
              <w:rPr>
                <w:sz w:val="24"/>
              </w:rPr>
            </w:pPr>
            <w:r>
              <w:rPr>
                <w:sz w:val="24"/>
              </w:rPr>
              <w:t>4. Юқори баҳолар стратегияси</w:t>
            </w:r>
          </w:p>
        </w:tc>
        <w:tc>
          <w:tcPr>
            <w:tcW w:w="2289" w:type="dxa"/>
            <w:tcBorders>
              <w:top w:val="single" w:sz="6" w:space="0" w:color="auto"/>
              <w:left w:val="single" w:sz="6" w:space="0" w:color="auto"/>
              <w:bottom w:val="single" w:sz="6" w:space="0" w:color="auto"/>
              <w:right w:val="single" w:sz="6" w:space="0" w:color="auto"/>
            </w:tcBorders>
          </w:tcPr>
          <w:p w:rsidR="00256132" w:rsidRDefault="00256132" w:rsidP="005C5E5F">
            <w:pPr>
              <w:widowControl w:val="0"/>
              <w:jc w:val="both"/>
              <w:rPr>
                <w:sz w:val="24"/>
              </w:rPr>
            </w:pPr>
            <w:r>
              <w:rPr>
                <w:sz w:val="24"/>
              </w:rPr>
              <w:t>5. Ўрта дара-жали стра-тегия.</w:t>
            </w:r>
          </w:p>
        </w:tc>
        <w:tc>
          <w:tcPr>
            <w:tcW w:w="2531" w:type="dxa"/>
            <w:tcBorders>
              <w:top w:val="single" w:sz="6" w:space="0" w:color="auto"/>
              <w:left w:val="single" w:sz="6" w:space="0" w:color="auto"/>
              <w:bottom w:val="single" w:sz="6" w:space="0" w:color="auto"/>
              <w:right w:val="single" w:sz="6" w:space="0" w:color="auto"/>
            </w:tcBorders>
          </w:tcPr>
          <w:p w:rsidR="00256132" w:rsidRDefault="00256132" w:rsidP="005C5E5F">
            <w:pPr>
              <w:widowControl w:val="0"/>
              <w:jc w:val="both"/>
              <w:rPr>
                <w:sz w:val="24"/>
              </w:rPr>
            </w:pPr>
            <w:r>
              <w:rPr>
                <w:sz w:val="24"/>
              </w:rPr>
              <w:t>6. Ўта сифат-лилик стра-тегияси.</w:t>
            </w:r>
          </w:p>
        </w:tc>
      </w:tr>
      <w:tr w:rsidR="00256132" w:rsidTr="005C5E5F">
        <w:tblPrEx>
          <w:tblCellMar>
            <w:top w:w="0" w:type="dxa"/>
            <w:bottom w:w="0" w:type="dxa"/>
          </w:tblCellMar>
        </w:tblPrEx>
        <w:tc>
          <w:tcPr>
            <w:tcW w:w="991" w:type="dxa"/>
            <w:tcBorders>
              <w:top w:val="single" w:sz="6" w:space="0" w:color="auto"/>
              <w:left w:val="single" w:sz="6" w:space="0" w:color="auto"/>
              <w:bottom w:val="single" w:sz="6" w:space="0" w:color="auto"/>
              <w:right w:val="single" w:sz="6" w:space="0" w:color="auto"/>
            </w:tcBorders>
          </w:tcPr>
          <w:p w:rsidR="00256132" w:rsidRDefault="00256132" w:rsidP="005C5E5F">
            <w:pPr>
              <w:widowControl w:val="0"/>
              <w:jc w:val="center"/>
              <w:rPr>
                <w:sz w:val="24"/>
              </w:rPr>
            </w:pPr>
          </w:p>
          <w:p w:rsidR="00256132" w:rsidRDefault="00256132" w:rsidP="005C5E5F">
            <w:pPr>
              <w:widowControl w:val="0"/>
              <w:jc w:val="center"/>
              <w:rPr>
                <w:sz w:val="24"/>
              </w:rPr>
            </w:pPr>
            <w:r>
              <w:rPr>
                <w:sz w:val="24"/>
              </w:rPr>
              <w:lastRenderedPageBreak/>
              <w:t>Паст</w:t>
            </w:r>
          </w:p>
        </w:tc>
        <w:tc>
          <w:tcPr>
            <w:tcW w:w="2410" w:type="dxa"/>
            <w:tcBorders>
              <w:top w:val="single" w:sz="6" w:space="0" w:color="auto"/>
              <w:left w:val="single" w:sz="6" w:space="0" w:color="auto"/>
              <w:bottom w:val="single" w:sz="6" w:space="0" w:color="auto"/>
              <w:right w:val="single" w:sz="6" w:space="0" w:color="auto"/>
            </w:tcBorders>
          </w:tcPr>
          <w:p w:rsidR="00256132" w:rsidRDefault="00256132" w:rsidP="005C5E5F">
            <w:pPr>
              <w:widowControl w:val="0"/>
              <w:jc w:val="both"/>
              <w:rPr>
                <w:sz w:val="24"/>
              </w:rPr>
            </w:pPr>
            <w:r>
              <w:rPr>
                <w:sz w:val="24"/>
              </w:rPr>
              <w:lastRenderedPageBreak/>
              <w:t xml:space="preserve">7.Ўғирлаш </w:t>
            </w:r>
            <w:r>
              <w:rPr>
                <w:sz w:val="24"/>
              </w:rPr>
              <w:lastRenderedPageBreak/>
              <w:t>стратегияси.</w:t>
            </w:r>
          </w:p>
        </w:tc>
        <w:tc>
          <w:tcPr>
            <w:tcW w:w="2289" w:type="dxa"/>
            <w:tcBorders>
              <w:top w:val="single" w:sz="6" w:space="0" w:color="auto"/>
              <w:left w:val="single" w:sz="6" w:space="0" w:color="auto"/>
              <w:bottom w:val="single" w:sz="6" w:space="0" w:color="auto"/>
              <w:right w:val="single" w:sz="6" w:space="0" w:color="auto"/>
            </w:tcBorders>
          </w:tcPr>
          <w:p w:rsidR="00256132" w:rsidRDefault="00256132" w:rsidP="005C5E5F">
            <w:pPr>
              <w:widowControl w:val="0"/>
              <w:jc w:val="both"/>
              <w:rPr>
                <w:sz w:val="24"/>
              </w:rPr>
            </w:pPr>
            <w:r>
              <w:rPr>
                <w:sz w:val="24"/>
              </w:rPr>
              <w:lastRenderedPageBreak/>
              <w:t xml:space="preserve">8. “Усти </w:t>
            </w:r>
            <w:r>
              <w:rPr>
                <w:sz w:val="24"/>
              </w:rPr>
              <w:lastRenderedPageBreak/>
              <w:t>ялтироқлик” стратегияси.</w:t>
            </w:r>
          </w:p>
        </w:tc>
        <w:tc>
          <w:tcPr>
            <w:tcW w:w="2531" w:type="dxa"/>
            <w:tcBorders>
              <w:top w:val="single" w:sz="6" w:space="0" w:color="auto"/>
              <w:left w:val="single" w:sz="6" w:space="0" w:color="auto"/>
              <w:bottom w:val="single" w:sz="6" w:space="0" w:color="auto"/>
              <w:right w:val="single" w:sz="6" w:space="0" w:color="auto"/>
            </w:tcBorders>
          </w:tcPr>
          <w:p w:rsidR="00256132" w:rsidRDefault="00256132" w:rsidP="005C5E5F">
            <w:pPr>
              <w:widowControl w:val="0"/>
              <w:jc w:val="both"/>
              <w:rPr>
                <w:sz w:val="24"/>
              </w:rPr>
            </w:pPr>
            <w:r>
              <w:rPr>
                <w:sz w:val="24"/>
              </w:rPr>
              <w:lastRenderedPageBreak/>
              <w:t xml:space="preserve">9. Паст қийматли </w:t>
            </w:r>
            <w:r>
              <w:rPr>
                <w:sz w:val="24"/>
              </w:rPr>
              <w:lastRenderedPageBreak/>
              <w:t>аҳамиятлилик стра-тегияси.</w:t>
            </w:r>
          </w:p>
        </w:tc>
      </w:tr>
    </w:tbl>
    <w:p w:rsidR="00256132" w:rsidRDefault="00256132" w:rsidP="00256132">
      <w:pPr>
        <w:widowControl w:val="0"/>
        <w:ind w:firstLine="720"/>
        <w:jc w:val="center"/>
        <w:rPr>
          <w:sz w:val="24"/>
        </w:rPr>
      </w:pPr>
    </w:p>
    <w:p w:rsidR="00256132" w:rsidRDefault="00256132" w:rsidP="00256132">
      <w:pPr>
        <w:widowControl w:val="0"/>
        <w:ind w:firstLine="720"/>
        <w:jc w:val="both"/>
        <w:rPr>
          <w:sz w:val="24"/>
        </w:rPr>
      </w:pPr>
    </w:p>
    <w:p w:rsidR="00256132" w:rsidRDefault="00256132" w:rsidP="00256132">
      <w:pPr>
        <w:widowControl w:val="0"/>
        <w:ind w:firstLine="426"/>
        <w:jc w:val="both"/>
        <w:rPr>
          <w:sz w:val="24"/>
        </w:rPr>
      </w:pPr>
      <w:r>
        <w:rPr>
          <w:sz w:val="24"/>
        </w:rPr>
        <w:t xml:space="preserve">Натижада товарнинг харидорлилик самараси унутилади. Маркетингли шароитда ўзгарувчан баҳолардан фойдаланилади. Бу баҳолар талаб ва таклифнинг ўзгаришига жуда сезгир. Шунинг учун улар бозордаги вазиятга қараб доим ўзгариб туради ва ўз-ўзини тартибга солувчи бозор муносабатларининг асоси бўлиб ҳисобланади. </w:t>
      </w:r>
    </w:p>
    <w:p w:rsidR="00256132" w:rsidRDefault="00256132" w:rsidP="00256132">
      <w:pPr>
        <w:widowControl w:val="0"/>
        <w:ind w:firstLine="426"/>
        <w:jc w:val="both"/>
        <w:rPr>
          <w:sz w:val="24"/>
        </w:rPr>
      </w:pPr>
      <w:r>
        <w:rPr>
          <w:sz w:val="24"/>
        </w:rPr>
        <w:t xml:space="preserve">Нарх-навони ташкил қилиш, ҳақиқий бозорнинг баҳо сиёсатини катта харажатларини талаб қилади. Лекин фирмалар ўзгарувчан баҳолар, самарали маркетинг фаолиятининг муҳим омилларидан бири эканлигини тушуниб етиб бу харажатлардан қочмайдилар. Шу сабабли маркетинг хизмати таркибида баҳолар ҳисоблаш усулини танловчи, нарх-навони ташкил қилиш билан шуғулланувчи алоқида бўлинма мавжуд. </w:t>
      </w:r>
    </w:p>
    <w:p w:rsidR="00256132" w:rsidRDefault="00256132" w:rsidP="00256132">
      <w:pPr>
        <w:widowControl w:val="0"/>
        <w:jc w:val="both"/>
        <w:rPr>
          <w:sz w:val="24"/>
        </w:rPr>
      </w:pPr>
      <w:r>
        <w:rPr>
          <w:b/>
          <w:sz w:val="24"/>
        </w:rPr>
        <w:t xml:space="preserve">       Таянч сўзлар:</w:t>
      </w:r>
      <w:r>
        <w:rPr>
          <w:sz w:val="24"/>
        </w:rPr>
        <w:t xml:space="preserve"> маркетингда баҳо сиёсати, баҳонинг вазифалари, баҳонинг турлари, баҳони шакллантирувчи омиллар, баҳони белгилаш стратегияси, баҳони ҳисоблаш методикаси, баҳо даражаси, бирламчи баҳо, нархларнинг вазифаси, даромадларнинг тақсимланиши, улгуржи баҳолар, монопол баҳо, бозор баҳоси, Франко, ФОБ, ФОС, Франко-истеъмолчи, прейскурант жадваллари, устама баҳо, скидка, рағбатлантириш баҳоси, баҳодан чегирмалар, мавсумий баҳолар.</w:t>
      </w:r>
      <w:r>
        <w:rPr>
          <w:sz w:val="24"/>
        </w:rPr>
        <w:br/>
      </w:r>
    </w:p>
    <w:p w:rsidR="00256132" w:rsidRDefault="00256132" w:rsidP="00256132">
      <w:pPr>
        <w:ind w:firstLine="720"/>
        <w:jc w:val="both"/>
        <w:rPr>
          <w:i/>
          <w:sz w:val="24"/>
        </w:rPr>
      </w:pPr>
      <w:r>
        <w:rPr>
          <w:b/>
          <w:sz w:val="24"/>
        </w:rPr>
        <w:t>Назорат учун саволлар.</w:t>
      </w:r>
    </w:p>
    <w:p w:rsidR="00256132" w:rsidRDefault="00256132" w:rsidP="00256132">
      <w:pPr>
        <w:jc w:val="both"/>
        <w:rPr>
          <w:sz w:val="24"/>
        </w:rPr>
      </w:pPr>
      <w:r>
        <w:rPr>
          <w:sz w:val="24"/>
        </w:rPr>
        <w:t xml:space="preserve">  1.Баҳо сиёсатини моқияти нимадан иборат.</w:t>
      </w:r>
    </w:p>
    <w:p w:rsidR="00256132" w:rsidRDefault="00256132" w:rsidP="00256132">
      <w:pPr>
        <w:numPr>
          <w:ilvl w:val="0"/>
          <w:numId w:val="2"/>
        </w:numPr>
        <w:jc w:val="both"/>
        <w:rPr>
          <w:sz w:val="24"/>
        </w:rPr>
      </w:pPr>
      <w:r>
        <w:rPr>
          <w:sz w:val="24"/>
        </w:rPr>
        <w:t>Баҳоларни шаклланишига қандай омиллар таъсир этади.</w:t>
      </w:r>
    </w:p>
    <w:p w:rsidR="00256132" w:rsidRDefault="00256132" w:rsidP="00256132">
      <w:pPr>
        <w:numPr>
          <w:ilvl w:val="0"/>
          <w:numId w:val="3"/>
        </w:numPr>
        <w:jc w:val="both"/>
        <w:rPr>
          <w:i/>
          <w:sz w:val="24"/>
        </w:rPr>
      </w:pPr>
      <w:r>
        <w:rPr>
          <w:sz w:val="24"/>
        </w:rPr>
        <w:t>Маркетингда баҳо сиёсатининг мураккаблиги нимага боғлиқ.</w:t>
      </w:r>
    </w:p>
    <w:p w:rsidR="00256132" w:rsidRDefault="00256132" w:rsidP="00256132">
      <w:pPr>
        <w:numPr>
          <w:ilvl w:val="0"/>
          <w:numId w:val="3"/>
        </w:numPr>
        <w:jc w:val="both"/>
        <w:rPr>
          <w:i/>
          <w:sz w:val="24"/>
        </w:rPr>
      </w:pPr>
      <w:r>
        <w:rPr>
          <w:sz w:val="24"/>
        </w:rPr>
        <w:t>Баҳо сиёсатида маркетинг кенглиги деганда нимани тушунасиз.</w:t>
      </w:r>
    </w:p>
    <w:p w:rsidR="00256132" w:rsidRDefault="00256132" w:rsidP="00256132">
      <w:pPr>
        <w:numPr>
          <w:ilvl w:val="0"/>
          <w:numId w:val="3"/>
        </w:numPr>
        <w:jc w:val="both"/>
        <w:rPr>
          <w:i/>
          <w:sz w:val="24"/>
        </w:rPr>
      </w:pPr>
      <w:r>
        <w:rPr>
          <w:sz w:val="24"/>
        </w:rPr>
        <w:t>Канақа баҳо турларини биласиз.</w:t>
      </w:r>
    </w:p>
    <w:p w:rsidR="00256132" w:rsidRDefault="00256132" w:rsidP="00256132">
      <w:pPr>
        <w:numPr>
          <w:ilvl w:val="0"/>
          <w:numId w:val="3"/>
        </w:numPr>
        <w:jc w:val="both"/>
        <w:rPr>
          <w:i/>
          <w:sz w:val="24"/>
        </w:rPr>
      </w:pPr>
      <w:r>
        <w:rPr>
          <w:sz w:val="24"/>
        </w:rPr>
        <w:t>баҳоларни белгилаш стратегияси нимадан иборат.</w:t>
      </w:r>
    </w:p>
    <w:p w:rsidR="00256132" w:rsidRDefault="00256132" w:rsidP="00256132">
      <w:pPr>
        <w:numPr>
          <w:ilvl w:val="0"/>
          <w:numId w:val="3"/>
        </w:numPr>
        <w:jc w:val="both"/>
        <w:rPr>
          <w:i/>
          <w:sz w:val="24"/>
        </w:rPr>
      </w:pPr>
      <w:r>
        <w:rPr>
          <w:sz w:val="24"/>
        </w:rPr>
        <w:t>Баҳоларни қандай ҳисоблаш усулларини биласиз.</w:t>
      </w:r>
    </w:p>
    <w:p w:rsidR="00256132" w:rsidRDefault="00256132" w:rsidP="00256132">
      <w:pPr>
        <w:jc w:val="both"/>
        <w:rPr>
          <w:i/>
          <w:sz w:val="24"/>
        </w:rPr>
      </w:pPr>
    </w:p>
    <w:p w:rsidR="00256132" w:rsidRDefault="00256132" w:rsidP="00256132">
      <w:pPr>
        <w:ind w:left="426"/>
        <w:jc w:val="both"/>
        <w:rPr>
          <w:b/>
          <w:i/>
          <w:sz w:val="24"/>
        </w:rPr>
      </w:pPr>
      <w:r>
        <w:rPr>
          <w:b/>
          <w:i/>
          <w:sz w:val="24"/>
        </w:rPr>
        <w:t>Тавсия этиладиган адабиётлар:</w:t>
      </w:r>
    </w:p>
    <w:p w:rsidR="00256132" w:rsidRDefault="00256132" w:rsidP="00256132">
      <w:pPr>
        <w:ind w:left="426"/>
        <w:jc w:val="both"/>
        <w:rPr>
          <w:b/>
          <w:sz w:val="24"/>
        </w:rPr>
      </w:pPr>
    </w:p>
    <w:p w:rsidR="00256132" w:rsidRDefault="00256132" w:rsidP="00256132">
      <w:pPr>
        <w:pStyle w:val="2"/>
        <w:ind w:left="0" w:firstLine="283"/>
        <w:jc w:val="both"/>
        <w:rPr>
          <w:rFonts w:ascii="Times New Roman" w:hAnsi="Times New Roman"/>
          <w:noProof/>
          <w:sz w:val="24"/>
        </w:rPr>
      </w:pPr>
      <w:r>
        <w:rPr>
          <w:rFonts w:ascii="Times New Roman" w:hAnsi="Times New Roman"/>
          <w:sz w:val="24"/>
        </w:rPr>
        <w:t>1</w:t>
      </w:r>
      <w:r>
        <w:rPr>
          <w:rFonts w:ascii="Times New Roman" w:hAnsi="Times New Roman"/>
          <w:noProof/>
          <w:sz w:val="24"/>
        </w:rPr>
        <w:t>.</w:t>
      </w:r>
      <w:r>
        <w:rPr>
          <w:rFonts w:ascii="Times New Roman" w:hAnsi="Times New Roman"/>
          <w:sz w:val="24"/>
        </w:rPr>
        <w:t xml:space="preserve"> Каримов И.А. Ўзбекистон иқтисодий ислоқатларни чуқурлаштириш йўлида.-Т.: Ўзбекистон, 1995.</w:t>
      </w:r>
    </w:p>
    <w:p w:rsidR="00256132" w:rsidRDefault="00256132" w:rsidP="00256132">
      <w:pPr>
        <w:pStyle w:val="2"/>
        <w:ind w:left="0" w:firstLine="283"/>
        <w:jc w:val="both"/>
        <w:rPr>
          <w:rFonts w:ascii="Times New Roman" w:hAnsi="Times New Roman"/>
          <w:noProof/>
          <w:sz w:val="24"/>
        </w:rPr>
      </w:pPr>
      <w:r>
        <w:rPr>
          <w:rFonts w:ascii="Times New Roman" w:hAnsi="Times New Roman"/>
          <w:noProof/>
          <w:sz w:val="24"/>
        </w:rPr>
        <w:t>2.</w:t>
      </w:r>
      <w:r>
        <w:rPr>
          <w:rFonts w:ascii="Times New Roman" w:hAnsi="Times New Roman"/>
          <w:sz w:val="24"/>
        </w:rPr>
        <w:t xml:space="preserve"> Каримов И.А.</w:t>
      </w:r>
      <w:r>
        <w:rPr>
          <w:rFonts w:ascii="Times New Roman" w:hAnsi="Times New Roman"/>
          <w:noProof/>
          <w:sz w:val="24"/>
        </w:rPr>
        <w:t xml:space="preserve"> </w:t>
      </w:r>
      <w:r>
        <w:rPr>
          <w:rFonts w:ascii="Times New Roman" w:hAnsi="Times New Roman"/>
          <w:sz w:val="24"/>
        </w:rPr>
        <w:t>Узбекистон-бозор муносабатларига ўтишнинг ўзига хос йўли.-Т.:Узбекистон,1996.</w:t>
      </w:r>
    </w:p>
    <w:p w:rsidR="00256132" w:rsidRDefault="00256132" w:rsidP="00256132">
      <w:pPr>
        <w:pStyle w:val="2"/>
        <w:ind w:left="0" w:firstLine="283"/>
        <w:jc w:val="both"/>
        <w:rPr>
          <w:rFonts w:ascii="Times New Roman" w:hAnsi="Times New Roman"/>
          <w:noProof/>
          <w:sz w:val="24"/>
        </w:rPr>
      </w:pPr>
      <w:r>
        <w:rPr>
          <w:rFonts w:ascii="Times New Roman" w:hAnsi="Times New Roman"/>
          <w:noProof/>
          <w:sz w:val="24"/>
        </w:rPr>
        <w:t xml:space="preserve">3. Дихтль Е. Практический маркетинг. </w:t>
      </w:r>
      <w:r>
        <w:rPr>
          <w:rFonts w:ascii="Times New Roman" w:hAnsi="Times New Roman"/>
          <w:sz w:val="24"/>
        </w:rPr>
        <w:t>-</w:t>
      </w:r>
      <w:r>
        <w:rPr>
          <w:rFonts w:ascii="Times New Roman" w:hAnsi="Times New Roman"/>
          <w:noProof/>
          <w:sz w:val="24"/>
        </w:rPr>
        <w:t>М.:</w:t>
      </w:r>
      <w:r>
        <w:rPr>
          <w:rFonts w:ascii="Times New Roman" w:hAnsi="Times New Roman"/>
          <w:sz w:val="24"/>
        </w:rPr>
        <w:t xml:space="preserve"> </w:t>
      </w:r>
      <w:r>
        <w:rPr>
          <w:rFonts w:ascii="Times New Roman" w:hAnsi="Times New Roman"/>
          <w:noProof/>
          <w:sz w:val="24"/>
        </w:rPr>
        <w:t>Высшая школа, 1996.</w:t>
      </w:r>
    </w:p>
    <w:p w:rsidR="00256132" w:rsidRDefault="00256132" w:rsidP="00256132">
      <w:pPr>
        <w:pStyle w:val="2"/>
        <w:numPr>
          <w:ilvl w:val="0"/>
          <w:numId w:val="4"/>
        </w:numPr>
        <w:jc w:val="both"/>
        <w:rPr>
          <w:rFonts w:ascii="Times New Roman" w:hAnsi="Times New Roman"/>
          <w:sz w:val="24"/>
        </w:rPr>
      </w:pPr>
      <w:r>
        <w:rPr>
          <w:rFonts w:ascii="Times New Roman" w:hAnsi="Times New Roman"/>
          <w:noProof/>
          <w:sz w:val="24"/>
        </w:rPr>
        <w:t>Завялов В.С. Формула успеха : Маркетинг (100</w:t>
      </w:r>
      <w:r>
        <w:rPr>
          <w:rFonts w:ascii="Times New Roman" w:hAnsi="Times New Roman"/>
          <w:sz w:val="24"/>
        </w:rPr>
        <w:t xml:space="preserve"> </w:t>
      </w:r>
      <w:r>
        <w:rPr>
          <w:rFonts w:ascii="Times New Roman" w:hAnsi="Times New Roman"/>
          <w:noProof/>
          <w:sz w:val="24"/>
        </w:rPr>
        <w:t>вопросов-100 ответов)</w:t>
      </w:r>
      <w:r>
        <w:rPr>
          <w:rFonts w:ascii="Times New Roman" w:hAnsi="Times New Roman"/>
          <w:sz w:val="24"/>
        </w:rPr>
        <w:t>. -</w:t>
      </w:r>
      <w:r>
        <w:rPr>
          <w:rFonts w:ascii="Times New Roman" w:hAnsi="Times New Roman"/>
          <w:noProof/>
          <w:sz w:val="24"/>
        </w:rPr>
        <w:t>М.</w:t>
      </w:r>
      <w:r>
        <w:rPr>
          <w:rFonts w:ascii="Times New Roman" w:hAnsi="Times New Roman"/>
          <w:sz w:val="24"/>
        </w:rPr>
        <w:t xml:space="preserve">: </w:t>
      </w:r>
      <w:r>
        <w:rPr>
          <w:rFonts w:ascii="Times New Roman" w:hAnsi="Times New Roman"/>
          <w:noProof/>
          <w:sz w:val="24"/>
        </w:rPr>
        <w:t>199</w:t>
      </w:r>
      <w:r>
        <w:rPr>
          <w:rFonts w:ascii="Times New Roman" w:hAnsi="Times New Roman"/>
          <w:sz w:val="24"/>
        </w:rPr>
        <w:t>8</w:t>
      </w:r>
      <w:r>
        <w:rPr>
          <w:rFonts w:ascii="Times New Roman" w:hAnsi="Times New Roman"/>
          <w:noProof/>
          <w:sz w:val="24"/>
        </w:rPr>
        <w:t xml:space="preserve">. </w:t>
      </w:r>
    </w:p>
    <w:p w:rsidR="00256132" w:rsidRDefault="00256132" w:rsidP="00256132">
      <w:pPr>
        <w:pStyle w:val="2"/>
        <w:numPr>
          <w:ilvl w:val="0"/>
          <w:numId w:val="5"/>
        </w:numPr>
        <w:jc w:val="both"/>
        <w:rPr>
          <w:rFonts w:ascii="Times New Roman" w:hAnsi="Times New Roman"/>
          <w:sz w:val="24"/>
        </w:rPr>
      </w:pPr>
      <w:r>
        <w:rPr>
          <w:rFonts w:ascii="Times New Roman" w:hAnsi="Times New Roman"/>
          <w:sz w:val="24"/>
        </w:rPr>
        <w:t>Носиров П., Абдуллаева Ш. Маркетинг бозор қтисодиёти асоси. Т.: Мехнат, 1997.</w:t>
      </w:r>
      <w:r>
        <w:rPr>
          <w:rFonts w:ascii="Times New Roman" w:hAnsi="Times New Roman"/>
          <w:noProof/>
          <w:sz w:val="24"/>
        </w:rPr>
        <w:t xml:space="preserve"> </w:t>
      </w:r>
    </w:p>
    <w:p w:rsidR="00256132" w:rsidRDefault="00256132" w:rsidP="00256132">
      <w:pPr>
        <w:pStyle w:val="2"/>
        <w:numPr>
          <w:ilvl w:val="0"/>
          <w:numId w:val="6"/>
        </w:numPr>
        <w:jc w:val="both"/>
        <w:rPr>
          <w:rFonts w:ascii="Times New Roman" w:hAnsi="Times New Roman"/>
          <w:sz w:val="24"/>
        </w:rPr>
      </w:pPr>
      <w:r>
        <w:rPr>
          <w:rFonts w:ascii="Times New Roman" w:hAnsi="Times New Roman"/>
          <w:noProof/>
          <w:sz w:val="24"/>
        </w:rPr>
        <w:t xml:space="preserve">Котлер Ф. Основы маркетинга. </w:t>
      </w:r>
      <w:r>
        <w:rPr>
          <w:rFonts w:ascii="Times New Roman" w:hAnsi="Times New Roman"/>
          <w:sz w:val="24"/>
        </w:rPr>
        <w:t>-</w:t>
      </w:r>
      <w:r>
        <w:rPr>
          <w:rFonts w:ascii="Times New Roman" w:hAnsi="Times New Roman"/>
          <w:noProof/>
          <w:sz w:val="24"/>
        </w:rPr>
        <w:t>М.: Экономика,</w:t>
      </w:r>
      <w:r>
        <w:rPr>
          <w:rFonts w:ascii="Times New Roman" w:hAnsi="Times New Roman"/>
          <w:sz w:val="24"/>
        </w:rPr>
        <w:t xml:space="preserve"> </w:t>
      </w:r>
      <w:r>
        <w:rPr>
          <w:rFonts w:ascii="Times New Roman" w:hAnsi="Times New Roman"/>
          <w:noProof/>
          <w:sz w:val="24"/>
        </w:rPr>
        <w:t>1997.</w:t>
      </w:r>
    </w:p>
    <w:p w:rsidR="00256132" w:rsidRDefault="00256132" w:rsidP="00256132">
      <w:pPr>
        <w:pStyle w:val="2"/>
        <w:ind w:left="283" w:firstLine="0"/>
        <w:jc w:val="both"/>
        <w:rPr>
          <w:rFonts w:ascii="Times New Roman" w:hAnsi="Times New Roman"/>
          <w:noProof/>
          <w:sz w:val="24"/>
        </w:rPr>
      </w:pPr>
      <w:r>
        <w:rPr>
          <w:rFonts w:ascii="Times New Roman" w:hAnsi="Times New Roman"/>
          <w:sz w:val="24"/>
        </w:rPr>
        <w:t>7. Ноздрева Р.Б., Цыгичко Л.И. Маркетинг, как побеждать на рынке,-М.,1991</w:t>
      </w:r>
    </w:p>
    <w:p w:rsidR="00256132" w:rsidRDefault="00256132" w:rsidP="00256132">
      <w:pPr>
        <w:widowControl w:val="0"/>
        <w:ind w:firstLine="292"/>
        <w:jc w:val="center"/>
        <w:rPr>
          <w:b/>
          <w:i/>
          <w:sz w:val="24"/>
        </w:rPr>
      </w:pPr>
    </w:p>
    <w:p w:rsidR="00256132" w:rsidRDefault="00256132" w:rsidP="00256132">
      <w:pPr>
        <w:widowControl w:val="0"/>
        <w:ind w:firstLine="292"/>
        <w:jc w:val="center"/>
        <w:rPr>
          <w:b/>
          <w:i/>
          <w:sz w:val="24"/>
        </w:rPr>
      </w:pPr>
    </w:p>
    <w:p w:rsidR="005F24E8" w:rsidRDefault="005F24E8"/>
    <w:sectPr w:rsidR="005F24E8" w:rsidSect="005F24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Baltic UZ">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PANDA Times UZ">
    <w:altName w:val="Century Gothic"/>
    <w:charset w:val="00"/>
    <w:family w:val="swiss"/>
    <w:pitch w:val="variable"/>
    <w:sig w:usb0="00000001"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Antiqua Uzbek">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6040440"/>
    <w:lvl w:ilvl="0">
      <w:numFmt w:val="decimal"/>
      <w:lvlText w:val="*"/>
      <w:lvlJc w:val="left"/>
    </w:lvl>
  </w:abstractNum>
  <w:abstractNum w:abstractNumId="1">
    <w:nsid w:val="0BFE4F92"/>
    <w:multiLevelType w:val="singleLevel"/>
    <w:tmpl w:val="E3804D88"/>
    <w:lvl w:ilvl="0">
      <w:start w:val="2"/>
      <w:numFmt w:val="decimal"/>
      <w:lvlText w:val="%1. "/>
      <w:legacy w:legacy="1" w:legacySpace="0" w:legacyIndent="283"/>
      <w:lvlJc w:val="left"/>
      <w:pPr>
        <w:ind w:left="463" w:hanging="283"/>
      </w:pPr>
      <w:rPr>
        <w:rFonts w:ascii="PANDA Baltic UZ" w:hAnsi="PANDA Baltic UZ" w:hint="default"/>
        <w:b w:val="0"/>
        <w:i w:val="0"/>
        <w:sz w:val="24"/>
      </w:rPr>
    </w:lvl>
  </w:abstractNum>
  <w:abstractNum w:abstractNumId="2">
    <w:nsid w:val="5E3C6B29"/>
    <w:multiLevelType w:val="singleLevel"/>
    <w:tmpl w:val="C4403DA8"/>
    <w:lvl w:ilvl="0">
      <w:start w:val="4"/>
      <w:numFmt w:val="decimal"/>
      <w:lvlText w:val="%1. "/>
      <w:legacy w:legacy="1" w:legacySpace="0" w:legacyIndent="283"/>
      <w:lvlJc w:val="left"/>
      <w:pPr>
        <w:ind w:left="566" w:hanging="283"/>
      </w:pPr>
      <w:rPr>
        <w:rFonts w:ascii="PANDA Times UZ" w:hAnsi="PANDA Times UZ" w:hint="default"/>
        <w:b w:val="0"/>
        <w:i w:val="0"/>
        <w:sz w:val="32"/>
      </w:rPr>
    </w:lvl>
  </w:abstractNum>
  <w:num w:numId="1">
    <w:abstractNumId w:val="0"/>
  </w:num>
  <w:num w:numId="2">
    <w:abstractNumId w:val="1"/>
  </w:num>
  <w:num w:numId="3">
    <w:abstractNumId w:val="1"/>
    <w:lvlOverride w:ilvl="0">
      <w:lvl w:ilvl="0">
        <w:start w:val="1"/>
        <w:numFmt w:val="decimal"/>
        <w:lvlText w:val="%1. "/>
        <w:legacy w:legacy="1" w:legacySpace="0" w:legacyIndent="283"/>
        <w:lvlJc w:val="left"/>
        <w:pPr>
          <w:ind w:left="463" w:hanging="283"/>
        </w:pPr>
        <w:rPr>
          <w:rFonts w:ascii="PANDA Baltic UZ" w:hAnsi="PANDA Baltic UZ" w:hint="default"/>
          <w:b w:val="0"/>
          <w:i w:val="0"/>
          <w:sz w:val="24"/>
        </w:rPr>
      </w:lvl>
    </w:lvlOverride>
  </w:num>
  <w:num w:numId="4">
    <w:abstractNumId w:val="2"/>
  </w:num>
  <w:num w:numId="5">
    <w:abstractNumId w:val="2"/>
    <w:lvlOverride w:ilvl="0">
      <w:lvl w:ilvl="0">
        <w:start w:val="1"/>
        <w:numFmt w:val="decimal"/>
        <w:lvlText w:val="%1. "/>
        <w:legacy w:legacy="1" w:legacySpace="0" w:legacyIndent="283"/>
        <w:lvlJc w:val="left"/>
        <w:pPr>
          <w:ind w:left="566" w:hanging="283"/>
        </w:pPr>
        <w:rPr>
          <w:rFonts w:ascii="PANDA Times UZ" w:hAnsi="PANDA Times UZ" w:hint="default"/>
          <w:b w:val="0"/>
          <w:i w:val="0"/>
          <w:sz w:val="32"/>
        </w:rPr>
      </w:lvl>
    </w:lvlOverride>
  </w:num>
  <w:num w:numId="6">
    <w:abstractNumId w:val="2"/>
    <w:lvlOverride w:ilvl="0">
      <w:lvl w:ilvl="0">
        <w:start w:val="6"/>
        <w:numFmt w:val="decimal"/>
        <w:lvlText w:val="%1. "/>
        <w:legacy w:legacy="1" w:legacySpace="0" w:legacyIndent="283"/>
        <w:lvlJc w:val="left"/>
        <w:pPr>
          <w:ind w:left="566" w:hanging="283"/>
        </w:pPr>
        <w:rPr>
          <w:rFonts w:ascii="PANDA Times UZ" w:hAnsi="PANDA Times UZ" w:hint="default"/>
          <w:b w:val="0"/>
          <w:i w:val="0"/>
          <w:sz w:val="32"/>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256132"/>
    <w:rsid w:val="00256132"/>
    <w:rsid w:val="005F24E8"/>
    <w:rsid w:val="00E22A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13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rsid w:val="00256132"/>
    <w:pPr>
      <w:widowControl w:val="0"/>
      <w:ind w:left="566" w:hanging="283"/>
    </w:pPr>
    <w:rPr>
      <w:rFonts w:ascii="Antiqua Uzbek" w:hAnsi="Antiqua Uzbek"/>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6413</Words>
  <Characters>36560</Characters>
  <Application>Microsoft Office Word</Application>
  <DocSecurity>0</DocSecurity>
  <Lines>304</Lines>
  <Paragraphs>85</Paragraphs>
  <ScaleCrop>false</ScaleCrop>
  <Company>Melkosoft</Company>
  <LinksUpToDate>false</LinksUpToDate>
  <CharactersWithSpaces>42888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2011-05-11T08:26:00Z</dcterms:created>
  <dcterms:modified xsi:type="dcterms:W3CDTF">2011-05-11T08:26:00Z</dcterms:modified>
</cp:coreProperties>
</file>